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34A" w:rsidRDefault="002C534A">
      <w:pPr>
        <w:pStyle w:val="Encabezado"/>
        <w:tabs>
          <w:tab w:val="clear" w:pos="4252"/>
          <w:tab w:val="clear" w:pos="8504"/>
        </w:tabs>
        <w:ind w:left="110"/>
      </w:pPr>
    </w:p>
    <w:p w:rsidR="002C534A" w:rsidRDefault="002C534A">
      <w:pPr>
        <w:pStyle w:val="Standard"/>
      </w:pPr>
    </w:p>
    <w:p w:rsidR="002C534A" w:rsidRDefault="002C534A">
      <w:pPr>
        <w:pStyle w:val="Standard"/>
      </w:pPr>
    </w:p>
    <w:p w:rsidR="002C534A" w:rsidRDefault="002C534A">
      <w:pPr>
        <w:pStyle w:val="Standard"/>
      </w:pPr>
    </w:p>
    <w:p w:rsidR="002C534A" w:rsidRDefault="002C534A">
      <w:pPr>
        <w:pStyle w:val="Standard"/>
      </w:pPr>
    </w:p>
    <w:p w:rsidR="002C534A" w:rsidRPr="005243EB" w:rsidRDefault="005243EB">
      <w:pPr>
        <w:pStyle w:val="Standard"/>
        <w:rPr>
          <w:sz w:val="40"/>
          <w:szCs w:val="40"/>
        </w:rPr>
      </w:pPr>
      <w:r w:rsidRPr="005243EB">
        <w:rPr>
          <w:sz w:val="40"/>
          <w:szCs w:val="40"/>
        </w:rPr>
        <w:t xml:space="preserve">Registro de transacción BIT del Pase </w:t>
      </w:r>
      <w:r>
        <w:rPr>
          <w:sz w:val="40"/>
          <w:szCs w:val="40"/>
        </w:rPr>
        <w:t>Mu</w:t>
      </w:r>
      <w:r w:rsidRPr="005243EB">
        <w:rPr>
          <w:sz w:val="40"/>
          <w:szCs w:val="40"/>
        </w:rPr>
        <w:t>nicipal de Pinto</w:t>
      </w:r>
    </w:p>
    <w:p w:rsidR="002C534A" w:rsidRDefault="002C534A">
      <w:pPr>
        <w:pStyle w:val="Standard"/>
      </w:pPr>
    </w:p>
    <w:p w:rsidR="002C534A" w:rsidRDefault="00FE3C43">
      <w:pPr>
        <w:pStyle w:val="Standard"/>
      </w:pPr>
      <w:r>
        <w:tab/>
      </w:r>
    </w:p>
    <w:p w:rsidR="002C534A" w:rsidRDefault="002C534A">
      <w:pPr>
        <w:pStyle w:val="TtuloPortada"/>
      </w:pPr>
    </w:p>
    <w:p w:rsidR="002C534A" w:rsidRDefault="002C534A">
      <w:pPr>
        <w:pStyle w:val="TtuloPortada"/>
      </w:pPr>
    </w:p>
    <w:p w:rsidR="002C534A" w:rsidRDefault="002C534A">
      <w:pPr>
        <w:pStyle w:val="Standard"/>
      </w:pPr>
    </w:p>
    <w:p w:rsidR="002C534A" w:rsidRDefault="00FE3C43">
      <w:pPr>
        <w:pStyle w:val="TtuloPortada"/>
      </w:pPr>
      <w:r>
        <w:t>Versión</w:t>
      </w:r>
      <w:bookmarkStart w:id="0" w:name="VersionDocumento"/>
      <w:r>
        <w:t xml:space="preserve"> 1.</w:t>
      </w:r>
      <w:bookmarkEnd w:id="0"/>
      <w:r w:rsidR="005243EB">
        <w:t>0</w:t>
      </w:r>
    </w:p>
    <w:p w:rsidR="002C534A" w:rsidRDefault="00FE3C43">
      <w:pPr>
        <w:pStyle w:val="Standard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C534A" w:rsidRDefault="00FE3C43" w:rsidP="005243EB">
      <w:pPr>
        <w:pStyle w:val="Standard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32B8E">
        <w:rPr>
          <w:u w:val="single"/>
        </w:rPr>
        <w:t>30/04</w:t>
      </w:r>
      <w:r w:rsidR="005243EB">
        <w:rPr>
          <w:u w:val="single"/>
        </w:rPr>
        <w:t>/2019</w:t>
      </w:r>
    </w:p>
    <w:p w:rsidR="002C534A" w:rsidRDefault="002C534A">
      <w:pPr>
        <w:pStyle w:val="Standard"/>
        <w:rPr>
          <w:lang w:val="fr-FR"/>
        </w:rPr>
      </w:pPr>
    </w:p>
    <w:p w:rsidR="002C534A" w:rsidRDefault="002C534A">
      <w:pPr>
        <w:pStyle w:val="Standard"/>
        <w:rPr>
          <w:lang w:val="fr-FR"/>
        </w:rPr>
      </w:pPr>
    </w:p>
    <w:p w:rsidR="002C534A" w:rsidRDefault="002C534A">
      <w:pPr>
        <w:pStyle w:val="Encabezado"/>
        <w:tabs>
          <w:tab w:val="clear" w:pos="4252"/>
          <w:tab w:val="clear" w:pos="8504"/>
        </w:tabs>
        <w:rPr>
          <w:lang w:val="fr-FR"/>
        </w:rPr>
      </w:pPr>
    </w:p>
    <w:p w:rsidR="002C534A" w:rsidRDefault="002C534A">
      <w:pPr>
        <w:pStyle w:val="Standard"/>
        <w:rPr>
          <w:b/>
          <w:bCs/>
          <w:lang w:val="fr-FR"/>
        </w:rPr>
      </w:pPr>
    </w:p>
    <w:p w:rsidR="002C534A" w:rsidRDefault="002C534A">
      <w:pPr>
        <w:pStyle w:val="Standard"/>
        <w:rPr>
          <w:b/>
          <w:bCs/>
          <w:lang w:val="fr-FR"/>
        </w:rPr>
      </w:pPr>
    </w:p>
    <w:p w:rsidR="002C534A" w:rsidRDefault="002C534A">
      <w:pPr>
        <w:pStyle w:val="Standard"/>
        <w:rPr>
          <w:b/>
          <w:bCs/>
          <w:lang w:val="fr-FR"/>
        </w:rPr>
      </w:pPr>
    </w:p>
    <w:p w:rsidR="002C534A" w:rsidRDefault="002C534A">
      <w:pPr>
        <w:pStyle w:val="Standard"/>
        <w:rPr>
          <w:b/>
          <w:bCs/>
          <w:lang w:val="fr-FR"/>
        </w:rPr>
      </w:pPr>
    </w:p>
    <w:p w:rsidR="002C534A" w:rsidRDefault="002C534A">
      <w:pPr>
        <w:pStyle w:val="Encabezado"/>
        <w:tabs>
          <w:tab w:val="clear" w:pos="4252"/>
          <w:tab w:val="clear" w:pos="8504"/>
        </w:tabs>
        <w:rPr>
          <w:shd w:val="clear" w:color="auto" w:fill="FFFF00"/>
          <w:lang w:val="fr-FR"/>
        </w:rPr>
      </w:pPr>
    </w:p>
    <w:p w:rsidR="002C534A" w:rsidRDefault="002C534A">
      <w:pPr>
        <w:pStyle w:val="Encabezado"/>
        <w:tabs>
          <w:tab w:val="clear" w:pos="4252"/>
          <w:tab w:val="clear" w:pos="8504"/>
        </w:tabs>
        <w:rPr>
          <w:shd w:val="clear" w:color="auto" w:fill="FFFF00"/>
          <w:lang w:val="fr-FR"/>
        </w:rPr>
      </w:pPr>
    </w:p>
    <w:tbl>
      <w:tblPr>
        <w:tblW w:w="95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0"/>
        <w:gridCol w:w="7267"/>
      </w:tblGrid>
      <w:tr w:rsidR="002C534A" w:rsidTr="005243EB">
        <w:trPr>
          <w:trHeight w:val="14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Standard"/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Archivo</w:t>
            </w: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C534A" w:rsidRDefault="005243EB">
            <w:pPr>
              <w:pStyle w:val="Standard"/>
              <w:spacing w:before="20" w:after="20"/>
            </w:pPr>
            <w:r w:rsidRPr="005243EB">
              <w:rPr>
                <w:sz w:val="28"/>
                <w:szCs w:val="28"/>
              </w:rPr>
              <w:t>Pase Municipal de Pinto</w:t>
            </w:r>
            <w:r>
              <w:t xml:space="preserve"> </w:t>
            </w:r>
          </w:p>
        </w:tc>
      </w:tr>
      <w:tr w:rsidR="002C534A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Standard"/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Título</w:t>
            </w: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243EB" w:rsidRPr="005243EB" w:rsidRDefault="005243EB" w:rsidP="005243EB">
            <w:pPr>
              <w:pStyle w:val="Standard"/>
              <w:rPr>
                <w:sz w:val="28"/>
                <w:szCs w:val="28"/>
              </w:rPr>
            </w:pPr>
            <w:r w:rsidRPr="005243EB">
              <w:rPr>
                <w:sz w:val="28"/>
                <w:szCs w:val="28"/>
              </w:rPr>
              <w:t>Registro de transacción BIT del Pase Municipal de Pinto</w:t>
            </w:r>
          </w:p>
          <w:p w:rsidR="002C534A" w:rsidRDefault="002C534A">
            <w:pPr>
              <w:pStyle w:val="Standard"/>
              <w:spacing w:before="20" w:after="20"/>
            </w:pPr>
          </w:p>
        </w:tc>
      </w:tr>
      <w:tr w:rsidR="002C534A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Standard"/>
              <w:spacing w:before="20" w:after="20"/>
              <w:ind w:left="-70"/>
              <w:jc w:val="center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Caracter</w:t>
            </w:r>
            <w:proofErr w:type="spellEnd"/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C534A" w:rsidRDefault="00FE3C43">
            <w:pPr>
              <w:pStyle w:val="Standard"/>
              <w:spacing w:before="20" w:after="20"/>
            </w:pPr>
            <w:r>
              <w:t>CONFIDENCIAL</w:t>
            </w:r>
          </w:p>
        </w:tc>
      </w:tr>
      <w:tr w:rsidR="002C534A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Standard"/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Estado</w:t>
            </w: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C534A" w:rsidRDefault="002C534A">
            <w:pPr>
              <w:pStyle w:val="Standard"/>
              <w:spacing w:before="20" w:after="20"/>
            </w:pPr>
          </w:p>
        </w:tc>
      </w:tr>
      <w:tr w:rsidR="002C534A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Standard"/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Versión</w:t>
            </w: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C534A" w:rsidRDefault="005243EB">
            <w:pPr>
              <w:pStyle w:val="Standard"/>
              <w:spacing w:before="20" w:after="20"/>
            </w:pPr>
            <w:r>
              <w:t>1.0</w:t>
            </w:r>
          </w:p>
        </w:tc>
      </w:tr>
      <w:tr w:rsidR="002C534A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Standard"/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Autores</w:t>
            </w: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C534A" w:rsidRDefault="002C534A">
            <w:pPr>
              <w:pStyle w:val="Standard"/>
            </w:pPr>
          </w:p>
        </w:tc>
      </w:tr>
      <w:tr w:rsidR="002C534A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Standard"/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Aprobado por</w:t>
            </w: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C534A" w:rsidRDefault="002C534A">
            <w:pPr>
              <w:pStyle w:val="Standard"/>
            </w:pPr>
          </w:p>
        </w:tc>
      </w:tr>
    </w:tbl>
    <w:p w:rsidR="002C534A" w:rsidRDefault="002C534A">
      <w:pPr>
        <w:pStyle w:val="Standard"/>
      </w:pPr>
    </w:p>
    <w:p w:rsidR="002C534A" w:rsidRDefault="002C534A">
      <w:pPr>
        <w:pStyle w:val="Standard"/>
        <w:rPr>
          <w:b/>
          <w:bCs/>
        </w:rPr>
      </w:pPr>
    </w:p>
    <w:p w:rsidR="002C534A" w:rsidRDefault="002C534A">
      <w:pPr>
        <w:pStyle w:val="Standard"/>
        <w:rPr>
          <w:b/>
          <w:bCs/>
        </w:rPr>
      </w:pPr>
    </w:p>
    <w:p w:rsidR="002C534A" w:rsidRDefault="002C534A">
      <w:pPr>
        <w:pStyle w:val="Standard"/>
        <w:rPr>
          <w:b/>
          <w:bCs/>
        </w:rPr>
      </w:pPr>
    </w:p>
    <w:p w:rsidR="002C534A" w:rsidRDefault="00FE3C43">
      <w:pPr>
        <w:pStyle w:val="Standard"/>
        <w:ind w:firstLine="709"/>
        <w:rPr>
          <w:b/>
          <w:bCs/>
        </w:rPr>
      </w:pPr>
      <w:r>
        <w:rPr>
          <w:b/>
          <w:bCs/>
        </w:rPr>
        <w:t>Control de versiones</w:t>
      </w:r>
    </w:p>
    <w:p w:rsidR="002C534A" w:rsidRDefault="002C534A">
      <w:pPr>
        <w:pStyle w:val="Standard"/>
      </w:pPr>
    </w:p>
    <w:tbl>
      <w:tblPr>
        <w:tblW w:w="9465" w:type="dxa"/>
        <w:tblInd w:w="6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9"/>
        <w:gridCol w:w="6034"/>
        <w:gridCol w:w="2002"/>
      </w:tblGrid>
      <w:tr w:rsidR="002C534A">
        <w:trPr>
          <w:cantSplit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Table"/>
              <w:jc w:val="center"/>
              <w:rPr>
                <w:color w:val="FFFFFF"/>
                <w:sz w:val="22"/>
                <w:lang w:bidi="hi-IN"/>
              </w:rPr>
            </w:pPr>
            <w:r>
              <w:rPr>
                <w:color w:val="FFFFFF"/>
                <w:sz w:val="22"/>
                <w:lang w:bidi="hi-IN"/>
              </w:rPr>
              <w:t>Versión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Table"/>
              <w:rPr>
                <w:color w:val="FFFFFF"/>
                <w:sz w:val="22"/>
                <w:lang w:bidi="hi-IN"/>
              </w:rPr>
            </w:pPr>
            <w:r>
              <w:rPr>
                <w:color w:val="FFFFFF"/>
                <w:sz w:val="22"/>
                <w:lang w:bidi="hi-IN"/>
              </w:rPr>
              <w:t>Descripción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Table"/>
              <w:jc w:val="center"/>
              <w:rPr>
                <w:color w:val="FFFFFF"/>
                <w:sz w:val="22"/>
                <w:lang w:bidi="hi-IN"/>
              </w:rPr>
            </w:pPr>
            <w:r>
              <w:rPr>
                <w:color w:val="FFFFFF"/>
                <w:sz w:val="22"/>
                <w:lang w:bidi="hi-IN"/>
              </w:rPr>
              <w:t>Fecha</w:t>
            </w:r>
          </w:p>
        </w:tc>
      </w:tr>
      <w:tr w:rsidR="002C534A">
        <w:trPr>
          <w:cantSplit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Table"/>
              <w:jc w:val="center"/>
              <w:rPr>
                <w:sz w:val="22"/>
                <w:lang w:bidi="hi-IN"/>
              </w:rPr>
            </w:pPr>
            <w:r>
              <w:rPr>
                <w:sz w:val="22"/>
                <w:lang w:bidi="hi-IN"/>
              </w:rPr>
              <w:t>1.0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Table"/>
              <w:rPr>
                <w:sz w:val="22"/>
                <w:lang w:bidi="hi-IN"/>
              </w:rPr>
            </w:pPr>
            <w:r>
              <w:rPr>
                <w:sz w:val="22"/>
                <w:lang w:bidi="hi-IN"/>
              </w:rPr>
              <w:t>Documento origen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932B8E">
            <w:pPr>
              <w:pStyle w:val="Table"/>
              <w:jc w:val="center"/>
              <w:rPr>
                <w:sz w:val="22"/>
                <w:lang w:bidi="hi-IN"/>
              </w:rPr>
            </w:pPr>
            <w:r>
              <w:rPr>
                <w:u w:val="single"/>
              </w:rPr>
              <w:t>30/04/2019</w:t>
            </w:r>
          </w:p>
        </w:tc>
      </w:tr>
    </w:tbl>
    <w:p w:rsidR="002C534A" w:rsidRDefault="002C534A">
      <w:pPr>
        <w:pStyle w:val="Standard"/>
      </w:pPr>
    </w:p>
    <w:p w:rsidR="002C534A" w:rsidRDefault="00FE3C43">
      <w:pPr>
        <w:pStyle w:val="Standard"/>
        <w:ind w:left="660"/>
        <w:jc w:val="left"/>
        <w:rPr>
          <w:b/>
          <w:bCs/>
        </w:rPr>
      </w:pPr>
      <w:r>
        <w:rPr>
          <w:b/>
          <w:bCs/>
        </w:rPr>
        <w:t>Lista de distribución</w:t>
      </w:r>
    </w:p>
    <w:tbl>
      <w:tblPr>
        <w:tblW w:w="9470" w:type="dxa"/>
        <w:tblInd w:w="6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0"/>
        <w:gridCol w:w="6037"/>
        <w:gridCol w:w="2003"/>
      </w:tblGrid>
      <w:tr w:rsidR="002C534A">
        <w:trPr>
          <w:cantSplit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Table"/>
              <w:jc w:val="center"/>
              <w:rPr>
                <w:color w:val="FFFFFF"/>
                <w:sz w:val="22"/>
              </w:rPr>
            </w:pPr>
            <w:r>
              <w:rPr>
                <w:color w:val="FFFFFF"/>
                <w:sz w:val="22"/>
              </w:rPr>
              <w:t>Versión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Table"/>
              <w:rPr>
                <w:color w:val="FFFFFF"/>
                <w:sz w:val="22"/>
              </w:rPr>
            </w:pPr>
            <w:r>
              <w:rPr>
                <w:color w:val="FFFFFF"/>
                <w:sz w:val="22"/>
              </w:rPr>
              <w:t>Datos de distribución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534A" w:rsidRDefault="00FE3C43">
            <w:pPr>
              <w:pStyle w:val="Table"/>
              <w:jc w:val="center"/>
              <w:rPr>
                <w:color w:val="FFFFFF"/>
                <w:sz w:val="22"/>
              </w:rPr>
            </w:pPr>
            <w:r>
              <w:rPr>
                <w:color w:val="FFFFFF"/>
                <w:sz w:val="22"/>
              </w:rPr>
              <w:t>Fecha</w:t>
            </w:r>
          </w:p>
        </w:tc>
      </w:tr>
    </w:tbl>
    <w:p w:rsidR="002C534A" w:rsidRDefault="002C534A">
      <w:pPr>
        <w:pStyle w:val="Standard"/>
      </w:pPr>
    </w:p>
    <w:p w:rsidR="002C534A" w:rsidRDefault="002C534A">
      <w:pPr>
        <w:pStyle w:val="Standard"/>
      </w:pPr>
    </w:p>
    <w:p w:rsidR="002C534A" w:rsidRDefault="00FE3C43">
      <w:pPr>
        <w:pStyle w:val="Standard"/>
        <w:tabs>
          <w:tab w:val="left" w:pos="3420"/>
        </w:tabs>
      </w:pPr>
      <w:r>
        <w:tab/>
      </w:r>
    </w:p>
    <w:p w:rsidR="002C534A" w:rsidRDefault="00FE3C43">
      <w:pPr>
        <w:pStyle w:val="Standard"/>
      </w:pPr>
      <w:r>
        <w:rPr>
          <w:b/>
          <w:bCs/>
          <w:noProof/>
          <w:sz w:val="20"/>
          <w:lang w:eastAsia="es-ES"/>
        </w:rPr>
        <mc:AlternateContent>
          <mc:Choice Requires="wps">
            <w:drawing>
              <wp:anchor distT="0" distB="0" distL="114300" distR="114300" simplePos="0" relativeHeight="90" behindDoc="1" locked="0" layoutInCell="1" allowOverlap="1">
                <wp:simplePos x="0" y="0"/>
                <wp:positionH relativeFrom="column">
                  <wp:posOffset>318238</wp:posOffset>
                </wp:positionH>
                <wp:positionV relativeFrom="paragraph">
                  <wp:posOffset>50035</wp:posOffset>
                </wp:positionV>
                <wp:extent cx="6154424" cy="377190"/>
                <wp:effectExtent l="0" t="0" r="0" b="0"/>
                <wp:wrapNone/>
                <wp:docPr id="6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4424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2C534A" w:rsidRDefault="00FE3C43">
                            <w:pPr>
                              <w:pStyle w:val="Standard"/>
                              <w:spacing w:before="0"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Copyright © CRTM. Todos los derechos reservados. Solo para uso interno.</w:t>
                            </w:r>
                          </w:p>
                          <w:p w:rsidR="002C534A" w:rsidRDefault="00FE3C43">
                            <w:pPr>
                              <w:pStyle w:val="Standard"/>
                              <w:spacing w:before="0"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Prohibida su 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distribución  sin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autorización expresa</w:t>
                            </w:r>
                          </w:p>
                        </w:txbxContent>
                      </wps:txbx>
                      <wps:bodyPr vert="horz" wrap="none" lIns="100803" tIns="55083" rIns="100803" bIns="55083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arco1" o:spid="_x0000_s1026" type="#_x0000_t202" style="position:absolute;left:0;text-align:left;margin-left:25.05pt;margin-top:3.95pt;width:484.6pt;height:29.7pt;z-index:-50331639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" filled="f" stroked="f">
                <v:textbox inset="2.80008mm,1.53008mm,2.80008mm,1.53008mm">
                  <w:txbxContent>
                    <w:p w:rsidR="002C534A" w:rsidRDefault="00FE3C43">
                      <w:pPr>
                        <w:pStyle w:val="Standard"/>
                        <w:spacing w:before="0"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Copyright © CRTM. Todos los derechos reservados. Solo para uso interno.</w:t>
                      </w:r>
                    </w:p>
                    <w:p w:rsidR="002C534A" w:rsidRDefault="00FE3C43">
                      <w:pPr>
                        <w:pStyle w:val="Standard"/>
                        <w:spacing w:before="0"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Prohibida su </w:t>
                      </w:r>
                      <w:proofErr w:type="gramStart"/>
                      <w:r>
                        <w:rPr>
                          <w:sz w:val="16"/>
                        </w:rPr>
                        <w:t>distribución  sin</w:t>
                      </w:r>
                      <w:proofErr w:type="gramEnd"/>
                      <w:r>
                        <w:rPr>
                          <w:sz w:val="16"/>
                        </w:rPr>
                        <w:t xml:space="preserve"> autorización expresa</w:t>
                      </w:r>
                    </w:p>
                  </w:txbxContent>
                </v:textbox>
              </v:shape>
            </w:pict>
          </mc:Fallback>
        </mc:AlternateContent>
      </w:r>
    </w:p>
    <w:p w:rsidR="002C534A" w:rsidRDefault="002C534A">
      <w:pPr>
        <w:pStyle w:val="Standard"/>
        <w:rPr>
          <w:b/>
          <w:sz w:val="36"/>
          <w:szCs w:val="36"/>
        </w:rPr>
      </w:pPr>
    </w:p>
    <w:p w:rsidR="002C534A" w:rsidRDefault="002C534A">
      <w:pPr>
        <w:pStyle w:val="Standard"/>
        <w:rPr>
          <w:b/>
          <w:sz w:val="36"/>
          <w:szCs w:val="36"/>
        </w:rPr>
      </w:pPr>
    </w:p>
    <w:p w:rsidR="002C534A" w:rsidRDefault="002C534A">
      <w:pPr>
        <w:pStyle w:val="Standard"/>
        <w:rPr>
          <w:b/>
          <w:sz w:val="36"/>
          <w:szCs w:val="36"/>
        </w:rPr>
      </w:pPr>
    </w:p>
    <w:p w:rsidR="002C534A" w:rsidRDefault="002C534A">
      <w:pPr>
        <w:pStyle w:val="Standard"/>
        <w:rPr>
          <w:b/>
          <w:sz w:val="36"/>
          <w:szCs w:val="36"/>
        </w:rPr>
      </w:pPr>
    </w:p>
    <w:p w:rsidR="002C534A" w:rsidRDefault="002C534A">
      <w:pPr>
        <w:pStyle w:val="Standard"/>
        <w:rPr>
          <w:b/>
          <w:sz w:val="36"/>
          <w:szCs w:val="36"/>
        </w:rPr>
      </w:pPr>
    </w:p>
    <w:p w:rsidR="002C534A" w:rsidRDefault="002C534A">
      <w:pPr>
        <w:pStyle w:val="Standard"/>
        <w:rPr>
          <w:b/>
          <w:sz w:val="36"/>
          <w:szCs w:val="36"/>
        </w:rPr>
      </w:pPr>
    </w:p>
    <w:p w:rsidR="002C534A" w:rsidRDefault="002C534A">
      <w:pPr>
        <w:pStyle w:val="Standard"/>
        <w:rPr>
          <w:b/>
          <w:sz w:val="36"/>
          <w:szCs w:val="36"/>
        </w:rPr>
      </w:pPr>
    </w:p>
    <w:p w:rsidR="002C534A" w:rsidRDefault="002C534A">
      <w:pPr>
        <w:pStyle w:val="Standard"/>
        <w:rPr>
          <w:b/>
          <w:sz w:val="36"/>
          <w:szCs w:val="36"/>
        </w:rPr>
      </w:pPr>
    </w:p>
    <w:p w:rsidR="002C534A" w:rsidRDefault="002C534A">
      <w:pPr>
        <w:pStyle w:val="Standard"/>
        <w:rPr>
          <w:b/>
          <w:sz w:val="36"/>
          <w:szCs w:val="36"/>
        </w:rPr>
      </w:pPr>
    </w:p>
    <w:p w:rsidR="002C534A" w:rsidRDefault="002C534A">
      <w:pPr>
        <w:pStyle w:val="Standard"/>
        <w:rPr>
          <w:b/>
          <w:sz w:val="36"/>
          <w:szCs w:val="36"/>
        </w:rPr>
      </w:pPr>
    </w:p>
    <w:p w:rsidR="00932B8E" w:rsidRDefault="00932B8E">
      <w:pPr>
        <w:pStyle w:val="Standard"/>
        <w:rPr>
          <w:b/>
          <w:sz w:val="36"/>
          <w:szCs w:val="36"/>
        </w:rPr>
      </w:pPr>
    </w:p>
    <w:p w:rsidR="00932B8E" w:rsidRDefault="00932B8E">
      <w:pPr>
        <w:pStyle w:val="Standard"/>
        <w:rPr>
          <w:b/>
          <w:sz w:val="36"/>
          <w:szCs w:val="36"/>
        </w:rPr>
      </w:pPr>
    </w:p>
    <w:p w:rsidR="00932B8E" w:rsidRDefault="00932B8E">
      <w:pPr>
        <w:pStyle w:val="Standard"/>
        <w:rPr>
          <w:b/>
          <w:sz w:val="36"/>
          <w:szCs w:val="36"/>
        </w:rPr>
      </w:pPr>
    </w:p>
    <w:p w:rsidR="00932B8E" w:rsidRDefault="00932B8E">
      <w:pPr>
        <w:pStyle w:val="Standard"/>
        <w:rPr>
          <w:b/>
          <w:sz w:val="36"/>
          <w:szCs w:val="36"/>
        </w:rPr>
      </w:pPr>
    </w:p>
    <w:p w:rsidR="00932B8E" w:rsidRDefault="00932B8E">
      <w:pPr>
        <w:pStyle w:val="Standard"/>
        <w:rPr>
          <w:b/>
          <w:sz w:val="36"/>
          <w:szCs w:val="36"/>
        </w:rPr>
      </w:pPr>
    </w:p>
    <w:p w:rsidR="002C534A" w:rsidRDefault="00FE3C43">
      <w:pPr>
        <w:pStyle w:val="Standard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INDICE</w:t>
      </w:r>
    </w:p>
    <w:p w:rsidR="002C534A" w:rsidRDefault="002C534A">
      <w:pPr>
        <w:pStyle w:val="Standard"/>
      </w:pPr>
    </w:p>
    <w:p w:rsidR="002C534A" w:rsidRDefault="002C534A">
      <w:pPr>
        <w:pStyle w:val="Standard"/>
      </w:pPr>
    </w:p>
    <w:p w:rsidR="002C534A" w:rsidRDefault="00FE3C43">
      <w:pPr>
        <w:pStyle w:val="Ttulo1"/>
      </w:pPr>
      <w:bookmarkStart w:id="1" w:name="__RefHeading___Toc274894927"/>
      <w:bookmarkStart w:id="2" w:name="_Toc466390719"/>
      <w:bookmarkStart w:id="3" w:name="_Toc477859016"/>
      <w:bookmarkStart w:id="4" w:name="_Toc3291280"/>
      <w:r>
        <w:t>Objetivo</w:t>
      </w:r>
      <w:bookmarkEnd w:id="1"/>
      <w:bookmarkEnd w:id="2"/>
      <w:bookmarkEnd w:id="3"/>
      <w:bookmarkEnd w:id="4"/>
    </w:p>
    <w:p w:rsidR="002C534A" w:rsidRDefault="00FE3C43">
      <w:pPr>
        <w:pStyle w:val="Standard"/>
      </w:pPr>
      <w:r>
        <w:tab/>
      </w:r>
      <w:r w:rsidR="00932B8E">
        <w:t xml:space="preserve">El objetivo </w:t>
      </w:r>
      <w:r w:rsidR="00F01115">
        <w:t>es</w:t>
      </w:r>
      <w:r w:rsidR="00932B8E">
        <w:t xml:space="preserve"> definir una transacción</w:t>
      </w:r>
      <w:r w:rsidR="00C73994">
        <w:t xml:space="preserve"> de </w:t>
      </w:r>
      <w:proofErr w:type="gramStart"/>
      <w:r w:rsidR="00C73994">
        <w:t xml:space="preserve">validación </w:t>
      </w:r>
      <w:r w:rsidR="00932B8E">
        <w:t xml:space="preserve"> para</w:t>
      </w:r>
      <w:proofErr w:type="gramEnd"/>
      <w:r w:rsidR="00932B8E">
        <w:t xml:space="preserve"> el pase municipal de Pinto </w:t>
      </w:r>
      <w:r w:rsidR="00F01115">
        <w:t>ya</w:t>
      </w:r>
      <w:r w:rsidR="00932B8E">
        <w:t xml:space="preserve"> que toda validación </w:t>
      </w:r>
      <w:r w:rsidR="00F01115">
        <w:t>debe quedar</w:t>
      </w:r>
      <w:r w:rsidR="00932B8E">
        <w:t xml:space="preserve"> registrada dentro</w:t>
      </w:r>
      <w:r w:rsidR="00C73994">
        <w:t xml:space="preserve"> del sistema BIT. Estas validaciones se realizan con tarjetas externas a nuestro sistema. Son tarjetas MIFARE </w:t>
      </w:r>
      <w:proofErr w:type="gramStart"/>
      <w:r w:rsidR="00C73994">
        <w:t>CLASSIC  que</w:t>
      </w:r>
      <w:proofErr w:type="gramEnd"/>
      <w:r w:rsidR="00C73994">
        <w:t xml:space="preserve"> no son emitidas por el CRTM.</w:t>
      </w:r>
    </w:p>
    <w:p w:rsidR="00C73994" w:rsidRDefault="00C73994">
      <w:pPr>
        <w:pStyle w:val="Standard"/>
      </w:pPr>
      <w:r>
        <w:t>Para facilitar la labor de integraci</w:t>
      </w:r>
      <w:r w:rsidR="00F01115">
        <w:t>ón se parti</w:t>
      </w:r>
      <w:r>
        <w:t xml:space="preserve">rá de la transacción de validación vigente para los </w:t>
      </w:r>
      <w:r w:rsidR="00F01115">
        <w:t>entornos de autobuses.  T</w:t>
      </w:r>
      <w:r>
        <w:t>endr</w:t>
      </w:r>
      <w:r w:rsidR="00F01115">
        <w:t>á el</w:t>
      </w:r>
      <w:r>
        <w:t xml:space="preserve"> mnemónico</w:t>
      </w:r>
      <w:r w:rsidR="00F01115">
        <w:t xml:space="preserve"> PAS </w:t>
      </w:r>
      <w:r>
        <w:t xml:space="preserve">y </w:t>
      </w:r>
      <w:r w:rsidR="00F01115">
        <w:t>el</w:t>
      </w:r>
      <w:r>
        <w:t xml:space="preserve"> código </w:t>
      </w:r>
      <w:r w:rsidR="00F01115">
        <w:t>de TLV F2.</w:t>
      </w:r>
    </w:p>
    <w:p w:rsidR="00F01115" w:rsidRDefault="00F01115" w:rsidP="00F01115">
      <w:pPr>
        <w:pStyle w:val="Ttulo1"/>
      </w:pPr>
      <w:r>
        <w:t>Transacción</w:t>
      </w:r>
    </w:p>
    <w:p w:rsidR="00EA51EB" w:rsidRDefault="00F01115" w:rsidP="00EA51EB">
      <w:pPr>
        <w:rPr>
          <w:u w:val="words"/>
        </w:rPr>
      </w:pPr>
      <w:r>
        <w:t xml:space="preserve">El código de título del pase municipal de </w:t>
      </w:r>
      <w:r>
        <w:rPr>
          <w:u w:val="words"/>
        </w:rPr>
        <w:t xml:space="preserve">es </w:t>
      </w:r>
    </w:p>
    <w:p w:rsidR="00EA51EB" w:rsidRDefault="00EA51EB" w:rsidP="00EA51EB"/>
    <w:tbl>
      <w:tblPr>
        <w:tblW w:w="84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4"/>
        <w:gridCol w:w="2396"/>
      </w:tblGrid>
      <w:tr w:rsidR="00EA51EB" w:rsidTr="00EA51EB">
        <w:trPr>
          <w:jc w:val="center"/>
        </w:trPr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EA51EB" w:rsidRDefault="00EA51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PASE MUNICIPAL PINTO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EA51EB" w:rsidRDefault="00EA51E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</w:tr>
    </w:tbl>
    <w:p w:rsidR="00F01115" w:rsidRPr="00F01115" w:rsidRDefault="00F01115" w:rsidP="00F01115">
      <w:pPr>
        <w:pStyle w:val="Standard"/>
        <w:rPr>
          <w:u w:val="words"/>
        </w:rPr>
      </w:pPr>
    </w:p>
    <w:p w:rsidR="00EA51EB" w:rsidRDefault="00EA51EB" w:rsidP="00EA51EB">
      <w:r>
        <w:t xml:space="preserve">La tarjeta ficticia que utilizaremos será </w:t>
      </w:r>
      <w:proofErr w:type="gramStart"/>
      <w:r>
        <w:t>“ DDDDDDDDDDDDDD</w:t>
      </w:r>
      <w:proofErr w:type="gramEnd"/>
      <w:r>
        <w:t>”</w:t>
      </w:r>
      <w:r>
        <w:t xml:space="preserve"> los datos que no se pueden completar se rellenaran con FF.</w:t>
      </w:r>
    </w:p>
    <w:p w:rsidR="00EA51EB" w:rsidRDefault="004B73BE" w:rsidP="00EA51EB">
      <w:r>
        <w:t>Los valores e</w:t>
      </w:r>
      <w:r w:rsidR="00EA51EB">
        <w:t>n azul hay que completarlos según especificaciones BIT</w:t>
      </w:r>
      <w:r>
        <w:t>.</w:t>
      </w:r>
      <w:bookmarkStart w:id="5" w:name="_GoBack"/>
      <w:bookmarkEnd w:id="5"/>
    </w:p>
    <w:p w:rsidR="00EA51EB" w:rsidRDefault="00EA51EB" w:rsidP="00EA51EB"/>
    <w:p w:rsidR="00F01115" w:rsidRDefault="00F01115" w:rsidP="00F01115">
      <w:pPr>
        <w:pStyle w:val="Standard"/>
      </w:pPr>
    </w:p>
    <w:p w:rsidR="00F01115" w:rsidRDefault="00F01115" w:rsidP="00F01115"/>
    <w:tbl>
      <w:tblPr>
        <w:tblW w:w="4900" w:type="pct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7"/>
        <w:gridCol w:w="3152"/>
        <w:gridCol w:w="1809"/>
        <w:gridCol w:w="2830"/>
        <w:gridCol w:w="976"/>
      </w:tblGrid>
      <w:tr w:rsidR="00F01115" w:rsidTr="00F01115">
        <w:trPr>
          <w:tblHeader/>
        </w:trPr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</w:t>
            </w:r>
          </w:p>
        </w:tc>
        <w:tc>
          <w:tcPr>
            <w:tcW w:w="763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0XF2</w:t>
            </w:r>
          </w:p>
        </w:tc>
        <w:tc>
          <w:tcPr>
            <w:tcW w:w="1701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Registro de datos de validación</w:t>
            </w:r>
          </w:p>
        </w:tc>
      </w:tr>
      <w:tr w:rsidR="00F01115" w:rsidTr="00F01115">
        <w:trPr>
          <w:tblHeader/>
        </w:trPr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Longitud</w:t>
            </w:r>
          </w:p>
        </w:tc>
        <w:tc>
          <w:tcPr>
            <w:tcW w:w="24655" w:type="dxa"/>
            <w:gridSpan w:val="4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 Bytes</w:t>
            </w:r>
          </w:p>
        </w:tc>
      </w:tr>
      <w:tr w:rsidR="00F01115" w:rsidTr="00F01115">
        <w:trPr>
          <w:tblHeader/>
        </w:trPr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Identificador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Tamaño (Bytes)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1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 xml:space="preserve">Número único de la transacción que se compone del número único de la tarjeta </w:t>
            </w:r>
            <w:proofErr w:type="spellStart"/>
            <w:r>
              <w:rPr>
                <w:b/>
                <w:bCs/>
                <w:color w:val="4472C4"/>
                <w:sz w:val="16"/>
                <w:szCs w:val="16"/>
              </w:rPr>
              <w:t>SerialNumber</w:t>
            </w:r>
            <w:proofErr w:type="spellEnd"/>
            <w:r>
              <w:rPr>
                <w:color w:val="4472C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el valor del contador de eventos de la tarjeta </w:t>
            </w:r>
            <w:proofErr w:type="spellStart"/>
            <w:r>
              <w:rPr>
                <w:b/>
                <w:bCs/>
                <w:sz w:val="16"/>
                <w:szCs w:val="16"/>
              </w:rPr>
              <w:t>AccessEventCounter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SerialNumber+AccessEventCounter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dSerialNumber+entero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+ 4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2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Fecha de la transacción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dDate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3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Hora de la transacción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dShortTime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4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Punto de acceso (datos individuales del validador y del operador)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dPayPoint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5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 xml:space="preserve">Título (abono, </w:t>
            </w:r>
            <w:proofErr w:type="spellStart"/>
            <w:r>
              <w:rPr>
                <w:color w:val="4472C4"/>
                <w:sz w:val="16"/>
                <w:szCs w:val="16"/>
              </w:rPr>
              <w:t>multiviaje</w:t>
            </w:r>
            <w:proofErr w:type="spellEnd"/>
            <w:r>
              <w:rPr>
                <w:color w:val="4472C4"/>
                <w:sz w:val="16"/>
                <w:szCs w:val="16"/>
              </w:rPr>
              <w:t xml:space="preserve"> etc.) utilizado para la validación </w:t>
            </w:r>
            <w:proofErr w:type="spellStart"/>
            <w:r>
              <w:rPr>
                <w:b/>
                <w:bCs/>
                <w:color w:val="4472C4"/>
                <w:sz w:val="16"/>
                <w:szCs w:val="16"/>
              </w:rPr>
              <w:t>ContractCode</w:t>
            </w:r>
            <w:proofErr w:type="spellEnd"/>
            <w:r>
              <w:rPr>
                <w:color w:val="4472C4"/>
                <w:sz w:val="16"/>
                <w:szCs w:val="16"/>
              </w:rPr>
              <w:t xml:space="preserve"> y </w:t>
            </w:r>
            <w:r>
              <w:rPr>
                <w:sz w:val="16"/>
                <w:szCs w:val="16"/>
              </w:rPr>
              <w:t xml:space="preserve">el código de la empresa propietaria del título </w:t>
            </w:r>
            <w:proofErr w:type="spellStart"/>
            <w:r>
              <w:rPr>
                <w:b/>
                <w:bCs/>
                <w:sz w:val="16"/>
                <w:szCs w:val="16"/>
              </w:rPr>
              <w:t>ContactCompanyProprietary</w:t>
            </w:r>
            <w:proofErr w:type="spellEnd"/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dContract+dCompany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2+1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Perfil del título usado en la validación </w:t>
            </w:r>
            <w:proofErr w:type="spellStart"/>
            <w:r>
              <w:rPr>
                <w:b/>
                <w:bCs/>
                <w:sz w:val="16"/>
                <w:szCs w:val="16"/>
              </w:rPr>
              <w:t>ContractUserProfileType</w:t>
            </w:r>
            <w:proofErr w:type="spellEnd"/>
            <w:r>
              <w:rPr>
                <w:sz w:val="16"/>
                <w:szCs w:val="16"/>
              </w:rPr>
              <w:t xml:space="preserve"> y la empresa propietaria </w:t>
            </w:r>
            <w:proofErr w:type="spellStart"/>
            <w:r>
              <w:rPr>
                <w:sz w:val="16"/>
                <w:szCs w:val="16"/>
              </w:rPr>
              <w:t>de el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ContractUserProfileProprietaryCompany</w:t>
            </w:r>
            <w:proofErr w:type="spellEnd"/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spacing w:befor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dUserProfileType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dCompany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1+1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Colectivo </w:t>
            </w:r>
            <w:proofErr w:type="spellStart"/>
            <w:r>
              <w:rPr>
                <w:b/>
                <w:bCs/>
                <w:sz w:val="16"/>
                <w:szCs w:val="16"/>
              </w:rPr>
              <w:t>UserGroup</w:t>
            </w:r>
            <w:proofErr w:type="spellEnd"/>
            <w:r>
              <w:rPr>
                <w:sz w:val="16"/>
                <w:szCs w:val="16"/>
              </w:rPr>
              <w:t xml:space="preserve"> utilizado durante la validación 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dGroup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Número de serie del SAM del terminal que se compró el título que se usó durante la validación actual + </w:t>
            </w:r>
            <w:r>
              <w:rPr>
                <w:color w:val="4472C4"/>
                <w:sz w:val="16"/>
                <w:szCs w:val="16"/>
              </w:rPr>
              <w:t>Número de serie del SAM del validador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 + 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3+3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Contador de transacciones del validador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Resultado de transacción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Versión lista de tarjetas no permitidas simple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Versión lista tarjetas no permitidas de rangos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Número de expedición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la venta (carga o recarga) del título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dDate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la primera validación del título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dDate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Versión de software</w:t>
            </w:r>
            <w:r>
              <w:rPr>
                <w:sz w:val="16"/>
                <w:szCs w:val="16"/>
              </w:rPr>
              <w:t xml:space="preserve"> cargado en el terminal.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del integrador</w:t>
            </w:r>
            <w:r>
              <w:rPr>
                <w:sz w:val="16"/>
                <w:szCs w:val="16"/>
              </w:rPr>
              <w:t xml:space="preserve"> que ha desarrollado el software.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dCompany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Uso de carga/recarga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dUseChargeRecharge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Viajes que restan (solo aplica en títulos </w:t>
            </w:r>
            <w:proofErr w:type="spellStart"/>
            <w:r>
              <w:rPr>
                <w:sz w:val="16"/>
                <w:szCs w:val="16"/>
              </w:rPr>
              <w:t>multiviaje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AccessEventTransQty</w:t>
            </w:r>
            <w:proofErr w:type="spellEnd"/>
            <w:r>
              <w:rPr>
                <w:sz w:val="16"/>
                <w:szCs w:val="16"/>
              </w:rPr>
              <w:t xml:space="preserve"> (trasbordo)  y </w:t>
            </w:r>
            <w:proofErr w:type="spellStart"/>
            <w:r>
              <w:rPr>
                <w:sz w:val="16"/>
                <w:szCs w:val="16"/>
              </w:rPr>
              <w:t>AccessEventUserQty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numero</w:t>
            </w:r>
            <w:proofErr w:type="spellEnd"/>
            <w:r>
              <w:rPr>
                <w:sz w:val="16"/>
                <w:szCs w:val="16"/>
              </w:rPr>
              <w:t xml:space="preserve"> de viajero)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1+1</w:t>
            </w:r>
          </w:p>
        </w:tc>
      </w:tr>
      <w:tr w:rsidR="00F01115" w:rsidTr="00F01115">
        <w:tc>
          <w:tcPr>
            <w:tcW w:w="279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21</w:t>
            </w:r>
          </w:p>
        </w:tc>
        <w:tc>
          <w:tcPr>
            <w:tcW w:w="1410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rPr>
                <w:color w:val="4472C4"/>
                <w:sz w:val="16"/>
                <w:szCs w:val="16"/>
              </w:rPr>
            </w:pPr>
            <w:r>
              <w:rPr>
                <w:color w:val="4472C4"/>
                <w:sz w:val="16"/>
                <w:szCs w:val="16"/>
              </w:rPr>
              <w:t>Firma digital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pStyle w:val="Encabezado"/>
              <w:jc w:val="center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entero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:rsidR="00F01115" w:rsidRDefault="00F011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F01115" w:rsidTr="00F01115">
        <w:tc>
          <w:tcPr>
            <w:tcW w:w="1125" w:type="dxa"/>
            <w:vAlign w:val="center"/>
            <w:hideMark/>
          </w:tcPr>
          <w:p w:rsidR="00F01115" w:rsidRDefault="00F01115">
            <w:pPr>
              <w:rPr>
                <w:sz w:val="16"/>
                <w:szCs w:val="16"/>
              </w:rPr>
            </w:pPr>
          </w:p>
        </w:tc>
        <w:tc>
          <w:tcPr>
            <w:tcW w:w="3225" w:type="dxa"/>
            <w:vAlign w:val="center"/>
            <w:hideMark/>
          </w:tcPr>
          <w:p w:rsidR="00F01115" w:rsidRDefault="00F01115">
            <w:pPr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965" w:type="dxa"/>
            <w:vAlign w:val="center"/>
            <w:hideMark/>
          </w:tcPr>
          <w:p w:rsidR="00F01115" w:rsidRDefault="00F01115">
            <w:pPr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030" w:type="dxa"/>
            <w:vAlign w:val="center"/>
            <w:hideMark/>
          </w:tcPr>
          <w:p w:rsidR="00F01115" w:rsidRDefault="00F01115">
            <w:pPr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50" w:type="dxa"/>
            <w:vAlign w:val="center"/>
            <w:hideMark/>
          </w:tcPr>
          <w:p w:rsidR="00F01115" w:rsidRDefault="00F01115">
            <w:pPr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F01115" w:rsidRDefault="00F01115" w:rsidP="00F01115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F01115" w:rsidRPr="00F01115" w:rsidRDefault="00F01115" w:rsidP="00F01115">
      <w:pPr>
        <w:pStyle w:val="Standard"/>
      </w:pPr>
    </w:p>
    <w:p w:rsidR="00F01115" w:rsidRPr="00932B8E" w:rsidRDefault="00F01115">
      <w:pPr>
        <w:pStyle w:val="Standard"/>
      </w:pPr>
    </w:p>
    <w:sectPr w:rsidR="00F01115" w:rsidRPr="00932B8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23" w:right="851" w:bottom="1418" w:left="990" w:header="709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1D6" w:rsidRDefault="001051D6">
      <w:r>
        <w:separator/>
      </w:r>
    </w:p>
  </w:endnote>
  <w:endnote w:type="continuationSeparator" w:id="0">
    <w:p w:rsidR="001051D6" w:rsidRDefault="0010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A1A" w:rsidRDefault="00FE3C43">
    <w:pPr>
      <w:pStyle w:val="Piedepgina"/>
    </w:pPr>
    <w:r>
      <w:rPr>
        <w:noProof/>
        <w:sz w:val="2"/>
        <w:lang w:eastAsia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13972" cy="19687"/>
              <wp:effectExtent l="0" t="0" r="5078" b="18413"/>
              <wp:wrapSquare wrapText="bothSides"/>
              <wp:docPr id="4" name="Marco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7B1A1A" w:rsidRDefault="00FE3C43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4B73BE">
                            <w:rPr>
                              <w:rStyle w:val="Nmerodepgina"/>
                              <w:noProof/>
                            </w:rPr>
                            <w:t>4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arco3" o:spid="_x0000_s1027" type="#_x0000_t202" style="position:absolute;left:0;text-align:left;margin-left:-50.1pt;margin-top:.05pt;width:1.1pt;height:1.55pt;z-index:25165619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" filled="f" stroked="f">
              <v:textbox style="mso-fit-shape-to-text:t" inset="0,0,0,0">
                <w:txbxContent>
                  <w:p w:rsidR="007B1A1A" w:rsidRDefault="00FE3C43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4B73BE">
                      <w:rPr>
                        <w:rStyle w:val="Nmerodepgina"/>
                        <w:noProof/>
                      </w:rPr>
                      <w:t>4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tbl>
    <w:tblPr>
      <w:tblW w:w="9710" w:type="dxa"/>
      <w:tblInd w:w="53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250"/>
      <w:gridCol w:w="1460"/>
    </w:tblGrid>
    <w:tr w:rsidR="007B1A1A">
      <w:trPr>
        <w:cantSplit/>
        <w:trHeight w:val="330"/>
      </w:trPr>
      <w:tc>
        <w:tcPr>
          <w:tcW w:w="8250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7B1A1A" w:rsidRDefault="00FE3C43">
          <w:pPr>
            <w:pStyle w:val="Standard"/>
            <w:spacing w:before="60" w:after="60"/>
            <w:ind w:right="360" w:firstLine="360"/>
          </w:pPr>
          <w:r>
            <w:t>Proyecto BIT. Control de la venta a Bordo</w:t>
          </w:r>
          <w:r>
            <w:rPr>
              <w:noProof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>
                    <wp:simplePos x="0" y="0"/>
                    <wp:positionH relativeFrom="column">
                      <wp:posOffset>5892841</wp:posOffset>
                    </wp:positionH>
                    <wp:positionV relativeFrom="paragraph">
                      <wp:posOffset>-9783357</wp:posOffset>
                    </wp:positionV>
                    <wp:extent cx="138431" cy="0"/>
                    <wp:effectExtent l="19050" t="19050" r="33019" b="38100"/>
                    <wp:wrapNone/>
                    <wp:docPr id="5" name="Conector recto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38431" cy="0"/>
                            </a:xfrm>
                            <a:prstGeom prst="straightConnector1">
                              <a:avLst/>
                            </a:prstGeom>
                            <a:noFill/>
                            <a:ln w="9363" cap="sq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78C3773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ector recto 5" o:spid="_x0000_s1026" type="#_x0000_t32" style="position:absolute;margin-left:464pt;margin-top:-770.35pt;width:10.9pt;height:0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" strokeweight=".26008mm">
                    <v:stroke joinstyle="miter" endcap="square"/>
                  </v:shape>
                </w:pict>
              </mc:Fallback>
            </mc:AlternateContent>
          </w:r>
        </w:p>
      </w:tc>
      <w:tc>
        <w:tcPr>
          <w:tcW w:w="1460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7B1A1A" w:rsidRDefault="001051D6">
          <w:pPr>
            <w:pStyle w:val="Standard"/>
            <w:snapToGrid w:val="0"/>
            <w:spacing w:before="60" w:after="60"/>
            <w:jc w:val="right"/>
          </w:pPr>
        </w:p>
      </w:tc>
    </w:tr>
  </w:tbl>
  <w:p w:rsidR="007B1A1A" w:rsidRDefault="001051D6">
    <w:pPr>
      <w:pStyle w:val="Standar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A1A" w:rsidRDefault="00FE3C43">
    <w:pPr>
      <w:pStyle w:val="Piedepgina"/>
    </w:pPr>
    <w:r>
      <w:rPr>
        <w:noProof/>
        <w:sz w:val="2"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13972" cy="19687"/>
              <wp:effectExtent l="0" t="0" r="5078" b="18413"/>
              <wp:wrapSquare wrapText="bothSides"/>
              <wp:docPr id="3" name="Marco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7B1A1A" w:rsidRDefault="00FE3C43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4B73BE">
                            <w:rPr>
                              <w:rStyle w:val="Nmerodepgina"/>
                              <w:noProof/>
                            </w:rPr>
                            <w:t>3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arco2" o:spid="_x0000_s1028" type="#_x0000_t202" style="position:absolute;left:0;text-align:left;margin-left:-50.1pt;margin-top:.05pt;width:1.1pt;height:1.55pt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" filled="f" stroked="f">
              <v:textbox style="mso-fit-shape-to-text:t" inset="0,0,0,0">
                <w:txbxContent>
                  <w:p w:rsidR="007B1A1A" w:rsidRDefault="00FE3C43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4B73BE">
                      <w:rPr>
                        <w:rStyle w:val="Nmerodepgina"/>
                        <w:noProof/>
                      </w:rPr>
                      <w:t>3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tbl>
    <w:tblPr>
      <w:tblW w:w="1048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140"/>
      <w:gridCol w:w="2340"/>
    </w:tblGrid>
    <w:tr w:rsidR="007B1A1A">
      <w:trPr>
        <w:cantSplit/>
        <w:trHeight w:val="330"/>
      </w:trPr>
      <w:tc>
        <w:tcPr>
          <w:tcW w:w="8140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7B1A1A" w:rsidRDefault="00FE3C43">
          <w:pPr>
            <w:pStyle w:val="Standard"/>
            <w:spacing w:before="60" w:after="60"/>
            <w:ind w:right="360" w:firstLine="360"/>
            <w:rPr>
              <w:lang w:val="en-GB"/>
            </w:rPr>
          </w:pPr>
          <w:r>
            <w:rPr>
              <w:lang w:val="en-GB"/>
            </w:rPr>
            <w:t xml:space="preserve">Control </w:t>
          </w:r>
          <w:proofErr w:type="spellStart"/>
          <w:r>
            <w:rPr>
              <w:lang w:val="en-GB"/>
            </w:rPr>
            <w:t>venta</w:t>
          </w:r>
          <w:proofErr w:type="spellEnd"/>
          <w:r>
            <w:rPr>
              <w:lang w:val="en-GB"/>
            </w:rPr>
            <w:t xml:space="preserve"> a </w:t>
          </w:r>
          <w:proofErr w:type="spellStart"/>
          <w:r>
            <w:rPr>
              <w:lang w:val="en-GB"/>
            </w:rPr>
            <w:t>bordo</w:t>
          </w:r>
          <w:proofErr w:type="spellEnd"/>
        </w:p>
      </w:tc>
      <w:tc>
        <w:tcPr>
          <w:tcW w:w="2340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7B1A1A" w:rsidRDefault="001051D6">
          <w:pPr>
            <w:pStyle w:val="Standard"/>
            <w:snapToGrid w:val="0"/>
            <w:spacing w:before="60" w:after="60"/>
            <w:jc w:val="right"/>
          </w:pPr>
        </w:p>
      </w:tc>
    </w:tr>
  </w:tbl>
  <w:p w:rsidR="007B1A1A" w:rsidRDefault="001051D6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1D6" w:rsidRDefault="001051D6">
      <w:r>
        <w:rPr>
          <w:color w:val="000000"/>
        </w:rPr>
        <w:separator/>
      </w:r>
    </w:p>
  </w:footnote>
  <w:footnote w:type="continuationSeparator" w:id="0">
    <w:p w:rsidR="001051D6" w:rsidRDefault="00105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00" w:type="dxa"/>
      <w:tblInd w:w="53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950"/>
      <w:gridCol w:w="163"/>
      <w:gridCol w:w="3487"/>
    </w:tblGrid>
    <w:tr w:rsidR="007B1A1A">
      <w:trPr>
        <w:trHeight w:val="568"/>
      </w:trPr>
      <w:tc>
        <w:tcPr>
          <w:tcW w:w="5950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B1A1A" w:rsidRDefault="00FE3C43">
          <w:pPr>
            <w:pStyle w:val="Standard"/>
          </w:pPr>
          <w:r>
            <w:t>Venta a bordo</w:t>
          </w:r>
        </w:p>
        <w:p w:rsidR="007B1A1A" w:rsidRDefault="001051D6">
          <w:pPr>
            <w:pStyle w:val="Standard"/>
            <w:spacing w:before="0" w:after="0"/>
            <w:ind w:left="-620"/>
            <w:jc w:val="center"/>
          </w:pPr>
        </w:p>
      </w:tc>
      <w:tc>
        <w:tcPr>
          <w:tcW w:w="163" w:type="dxa"/>
          <w:tcBorders>
            <w:top w:val="single" w:sz="8" w:space="0" w:color="000000"/>
            <w:bottom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B1A1A" w:rsidRDefault="001051D6">
          <w:pPr>
            <w:pStyle w:val="Standard"/>
            <w:snapToGrid w:val="0"/>
            <w:jc w:val="center"/>
            <w:rPr>
              <w:sz w:val="24"/>
              <w:szCs w:val="24"/>
            </w:rPr>
          </w:pPr>
        </w:p>
      </w:tc>
      <w:tc>
        <w:tcPr>
          <w:tcW w:w="3487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B1A1A" w:rsidRDefault="00FE3C43">
          <w:pPr>
            <w:pStyle w:val="Contents1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971641" cy="704883"/>
                <wp:effectExtent l="0" t="0" r="0" b="0"/>
                <wp:docPr id="2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641" cy="704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B1A1A">
      <w:trPr>
        <w:cantSplit/>
      </w:trPr>
      <w:tc>
        <w:tcPr>
          <w:tcW w:w="9600" w:type="dxa"/>
          <w:gridSpan w:val="3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0000"/>
          <w:tcMar>
            <w:top w:w="0" w:type="dxa"/>
            <w:left w:w="70" w:type="dxa"/>
            <w:bottom w:w="0" w:type="dxa"/>
            <w:right w:w="70" w:type="dxa"/>
          </w:tcMar>
        </w:tcPr>
        <w:p w:rsidR="007B1A1A" w:rsidRDefault="001051D6">
          <w:pPr>
            <w:pStyle w:val="Standard"/>
            <w:spacing w:after="120"/>
            <w:jc w:val="center"/>
          </w:pPr>
        </w:p>
      </w:tc>
    </w:tr>
  </w:tbl>
  <w:p w:rsidR="007B1A1A" w:rsidRDefault="001051D6">
    <w:pPr>
      <w:pStyle w:val="Standard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476642" o:spid="_x0000_s2049" type="#_x0000_t136" style="position:absolute;left:0;text-align:left;margin-left:0;margin-top:0;width:527.85pt;height:131.95pt;rotation:2949127fd;z-index:-251657216;visibility:visible;mso-wrap-style:none;mso-position-horizontal:center;mso-position-horizontal-relative:margin;mso-position-vertical:center;mso-position-vertical-relative:margin;v-text-anchor:top" fillcolor="silver" stroked="f">
          <v:fill opacity="32896f"/>
          <v:textpath style="font-family:&quot;Calibri&quot;;font-size:18pt;v-text-align:left" trim="t" string="CONFIDENC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00" w:type="dxa"/>
      <w:tblInd w:w="53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950"/>
      <w:gridCol w:w="163"/>
      <w:gridCol w:w="3487"/>
    </w:tblGrid>
    <w:tr w:rsidR="007B1A1A">
      <w:trPr>
        <w:trHeight w:val="568"/>
      </w:trPr>
      <w:tc>
        <w:tcPr>
          <w:tcW w:w="5950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B1A1A" w:rsidRDefault="00FE3C43">
          <w:pPr>
            <w:pStyle w:val="Standard"/>
          </w:pPr>
          <w:r>
            <w:t>Control venta a bordo</w:t>
          </w:r>
        </w:p>
        <w:p w:rsidR="007B1A1A" w:rsidRDefault="001051D6">
          <w:pPr>
            <w:pStyle w:val="Standard"/>
            <w:spacing w:before="0" w:after="0"/>
            <w:ind w:left="-620"/>
            <w:jc w:val="center"/>
          </w:pPr>
        </w:p>
      </w:tc>
      <w:tc>
        <w:tcPr>
          <w:tcW w:w="163" w:type="dxa"/>
          <w:tcBorders>
            <w:top w:val="single" w:sz="8" w:space="0" w:color="000000"/>
            <w:bottom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B1A1A" w:rsidRDefault="001051D6">
          <w:pPr>
            <w:pStyle w:val="Standard"/>
            <w:snapToGrid w:val="0"/>
            <w:jc w:val="center"/>
            <w:rPr>
              <w:sz w:val="24"/>
              <w:szCs w:val="24"/>
            </w:rPr>
          </w:pPr>
        </w:p>
      </w:tc>
      <w:tc>
        <w:tcPr>
          <w:tcW w:w="3487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B1A1A" w:rsidRDefault="00FE3C43">
          <w:pPr>
            <w:pStyle w:val="Contents1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971641" cy="704883"/>
                <wp:effectExtent l="0" t="0" r="0" b="0"/>
                <wp:docPr id="1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641" cy="704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B1A1A">
      <w:trPr>
        <w:cantSplit/>
      </w:trPr>
      <w:tc>
        <w:tcPr>
          <w:tcW w:w="9600" w:type="dxa"/>
          <w:gridSpan w:val="3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0000"/>
          <w:tcMar>
            <w:top w:w="0" w:type="dxa"/>
            <w:left w:w="70" w:type="dxa"/>
            <w:bottom w:w="0" w:type="dxa"/>
            <w:right w:w="70" w:type="dxa"/>
          </w:tcMar>
        </w:tcPr>
        <w:p w:rsidR="007B1A1A" w:rsidRDefault="001051D6">
          <w:pPr>
            <w:pStyle w:val="Standard"/>
            <w:spacing w:after="120"/>
            <w:jc w:val="center"/>
          </w:pPr>
        </w:p>
      </w:tc>
    </w:tr>
  </w:tbl>
  <w:p w:rsidR="007B1A1A" w:rsidRDefault="001051D6">
    <w:pPr>
      <w:pStyle w:val="Encabezado"/>
      <w:ind w:left="-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C19"/>
    <w:multiLevelType w:val="multilevel"/>
    <w:tmpl w:val="759C5E18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68A797C"/>
    <w:multiLevelType w:val="multilevel"/>
    <w:tmpl w:val="A5D680F6"/>
    <w:styleLink w:val="WWOutlineListStyle9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71E3E2B"/>
    <w:multiLevelType w:val="multilevel"/>
    <w:tmpl w:val="9296FE10"/>
    <w:styleLink w:val="WWOutlineListStyle4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8FD7575"/>
    <w:multiLevelType w:val="multilevel"/>
    <w:tmpl w:val="BC266C4E"/>
    <w:styleLink w:val="WWOutlineListStyle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A440B2B"/>
    <w:multiLevelType w:val="multilevel"/>
    <w:tmpl w:val="68FE4A50"/>
    <w:styleLink w:val="Outline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B0E41FD"/>
    <w:multiLevelType w:val="multilevel"/>
    <w:tmpl w:val="7E8E78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C1533A6"/>
    <w:multiLevelType w:val="multilevel"/>
    <w:tmpl w:val="6DAE3A7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E133237"/>
    <w:multiLevelType w:val="multilevel"/>
    <w:tmpl w:val="68644C4C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104A06EA"/>
    <w:multiLevelType w:val="multilevel"/>
    <w:tmpl w:val="E048E49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5994867"/>
    <w:multiLevelType w:val="multilevel"/>
    <w:tmpl w:val="CEF6615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Cs/>
        <w:lang w:val="es-ES"/>
      </w:rPr>
    </w:lvl>
    <w:lvl w:ilvl="1">
      <w:start w:val="1"/>
      <w:numFmt w:val="decimal"/>
      <w:lvlText w:val="%1.%2."/>
      <w:lvlJc w:val="left"/>
      <w:pPr>
        <w:ind w:left="1134" w:hanging="794"/>
      </w:pPr>
      <w:rPr>
        <w:bCs/>
        <w:lang w:val="es-ES"/>
      </w:rPr>
    </w:lvl>
    <w:lvl w:ilvl="2">
      <w:start w:val="1"/>
      <w:numFmt w:val="decimal"/>
      <w:lvlText w:val="%1.%2.%3."/>
      <w:lvlJc w:val="left"/>
      <w:pPr>
        <w:ind w:left="1531" w:hanging="737"/>
      </w:pPr>
      <w:rPr>
        <w:bCs/>
        <w:lang w:val="es-ES"/>
      </w:rPr>
    </w:lvl>
    <w:lvl w:ilvl="3">
      <w:start w:val="1"/>
      <w:numFmt w:val="decimal"/>
      <w:lvlText w:val="%1.%2.%3.%4."/>
      <w:lvlJc w:val="left"/>
      <w:pPr>
        <w:ind w:left="2041" w:hanging="961"/>
      </w:pPr>
      <w:rPr>
        <w:bCs/>
        <w:lang w:val="es-E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Cs/>
        <w:lang w:val="es-E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Cs/>
        <w:lang w:val="es-E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Cs/>
        <w:lang w:val="es-E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Cs/>
        <w:lang w:val="es-E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Cs/>
        <w:lang w:val="es-ES"/>
      </w:rPr>
    </w:lvl>
  </w:abstractNum>
  <w:abstractNum w:abstractNumId="10" w15:restartNumberingAfterBreak="0">
    <w:nsid w:val="195D3DFF"/>
    <w:multiLevelType w:val="multilevel"/>
    <w:tmpl w:val="5C7A2E36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913C2"/>
    <w:multiLevelType w:val="multilevel"/>
    <w:tmpl w:val="7E5299BA"/>
    <w:styleLink w:val="WW8Num5"/>
    <w:lvl w:ilvl="0">
      <w:numFmt w:val="bullet"/>
      <w:pStyle w:val="Tabla2"/>
      <w:lvlText w:val=""/>
      <w:lvlJc w:val="left"/>
      <w:pPr>
        <w:ind w:left="397" w:hanging="397"/>
      </w:pPr>
      <w:rPr>
        <w:rFonts w:ascii="Wingdings" w:hAnsi="Wingdings" w:cs="Wingdings"/>
        <w:color w:val="1C7472"/>
        <w:sz w:val="20"/>
      </w:rPr>
    </w:lvl>
    <w:lvl w:ilvl="1">
      <w:numFmt w:val="bullet"/>
      <w:lvlText w:val=""/>
      <w:lvlJc w:val="left"/>
      <w:pPr>
        <w:ind w:left="1477" w:hanging="397"/>
      </w:pPr>
      <w:rPr>
        <w:rFonts w:ascii="Wingdings" w:hAnsi="Wingdings" w:cs="Wingdings"/>
        <w:color w:val="000000"/>
        <w:sz w:val="20"/>
      </w:rPr>
    </w:lvl>
    <w:lvl w:ilvl="2">
      <w:numFmt w:val="bullet"/>
      <w:lvlText w:val=""/>
      <w:lvlJc w:val="left"/>
      <w:pPr>
        <w:ind w:left="2140" w:hanging="340"/>
      </w:pPr>
      <w:rPr>
        <w:rFonts w:ascii="Wingdings" w:hAnsi="Wingdings" w:cs="Wingdings"/>
        <w:color w:val="000000"/>
        <w:sz w:val="14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1EBB1E18"/>
    <w:multiLevelType w:val="multilevel"/>
    <w:tmpl w:val="893421DC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73B6F"/>
    <w:multiLevelType w:val="multilevel"/>
    <w:tmpl w:val="7D245082"/>
    <w:styleLink w:val="WWOutlineListStyle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02B4AAA"/>
    <w:multiLevelType w:val="multilevel"/>
    <w:tmpl w:val="3460CFC0"/>
    <w:styleLink w:val="WWOutlineListStyle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1C0775F"/>
    <w:multiLevelType w:val="multilevel"/>
    <w:tmpl w:val="93E42844"/>
    <w:styleLink w:val="WWOutlineListStyle5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2066A70"/>
    <w:multiLevelType w:val="multilevel"/>
    <w:tmpl w:val="573CEF0C"/>
    <w:styleLink w:val="WWOutlineListStyle6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5B43449"/>
    <w:multiLevelType w:val="multilevel"/>
    <w:tmpl w:val="18061CF6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27A068F2"/>
    <w:multiLevelType w:val="multilevel"/>
    <w:tmpl w:val="D7209E40"/>
    <w:lvl w:ilvl="0">
      <w:start w:val="1"/>
      <w:numFmt w:val="lowerLetter"/>
      <w:lvlText w:val="%1.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593B5D"/>
    <w:multiLevelType w:val="multilevel"/>
    <w:tmpl w:val="37FAE9E8"/>
    <w:styleLink w:val="WW8Num1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2EC460AA"/>
    <w:multiLevelType w:val="multilevel"/>
    <w:tmpl w:val="2F8ECC7C"/>
    <w:styleLink w:val="WW8Num18"/>
    <w:lvl w:ilvl="0">
      <w:start w:val="1"/>
      <w:numFmt w:val="decimal"/>
      <w:lvlText w:val="%1)"/>
      <w:lvlJc w:val="left"/>
      <w:pPr>
        <w:ind w:left="1531" w:hanging="397"/>
      </w:pPr>
      <w:rPr>
        <w:b/>
        <w:i w:val="0"/>
        <w:color w:val="1C7472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42B6D"/>
    <w:multiLevelType w:val="multilevel"/>
    <w:tmpl w:val="84ECB772"/>
    <w:styleLink w:val="WWOutlineListStyle10"/>
    <w:lvl w:ilvl="0">
      <w:start w:val="1"/>
      <w:numFmt w:val="decimal"/>
      <w:pStyle w:val="Ttulo1"/>
      <w:lvlText w:val="%1."/>
      <w:lvlJc w:val="left"/>
      <w:rPr>
        <w:b/>
        <w:i w:val="0"/>
      </w:rPr>
    </w:lvl>
    <w:lvl w:ilvl="1">
      <w:start w:val="1"/>
      <w:numFmt w:val="decimal"/>
      <w:pStyle w:val="Ttulo2"/>
      <w:lvlText w:val="%1.%2."/>
      <w:lvlJc w:val="left"/>
      <w:rPr>
        <w:b/>
        <w:i w:val="0"/>
      </w:rPr>
    </w:lvl>
    <w:lvl w:ilvl="2">
      <w:start w:val="1"/>
      <w:numFmt w:val="decimal"/>
      <w:pStyle w:val="Ttulo3"/>
      <w:lvlText w:val="%1.%2.%3."/>
      <w:lvlJc w:val="left"/>
      <w:rPr>
        <w:b/>
        <w:i w:val="0"/>
      </w:rPr>
    </w:lvl>
    <w:lvl w:ilvl="3">
      <w:start w:val="1"/>
      <w:numFmt w:val="decimal"/>
      <w:pStyle w:val="Ttulo4"/>
      <w:lvlText w:val="%1.%2.%3.%4."/>
      <w:lvlJc w:val="left"/>
      <w:rPr>
        <w:b w:val="0"/>
        <w:i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3E17990"/>
    <w:multiLevelType w:val="multilevel"/>
    <w:tmpl w:val="CAAA674E"/>
    <w:styleLink w:val="WW8Num1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700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ind w:left="1531" w:hanging="737"/>
      </w:pPr>
    </w:lvl>
    <w:lvl w:ilvl="3">
      <w:start w:val="1"/>
      <w:numFmt w:val="decimal"/>
      <w:lvlText w:val="%1.%2.%3.%4."/>
      <w:lvlJc w:val="left"/>
      <w:pPr>
        <w:ind w:left="2041" w:hanging="961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7F31437"/>
    <w:multiLevelType w:val="multilevel"/>
    <w:tmpl w:val="4EDCB244"/>
    <w:styleLink w:val="WW8Num19"/>
    <w:lvl w:ilvl="0">
      <w:numFmt w:val="bullet"/>
      <w:lvlText w:val=""/>
      <w:lvlJc w:val="left"/>
      <w:pPr>
        <w:ind w:left="1474" w:hanging="397"/>
      </w:pPr>
      <w:rPr>
        <w:rFonts w:ascii="Wingdings" w:hAnsi="Wingdings" w:cs="Wingdings"/>
        <w:color w:val="1C7472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38F970A9"/>
    <w:multiLevelType w:val="multilevel"/>
    <w:tmpl w:val="9D58A1F2"/>
    <w:styleLink w:val="WWOutlineListStyle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3B015A89"/>
    <w:multiLevelType w:val="multilevel"/>
    <w:tmpl w:val="1568BBFA"/>
    <w:styleLink w:val="WW8Num1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FDB6C28"/>
    <w:multiLevelType w:val="multilevel"/>
    <w:tmpl w:val="1A6CE3B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4700074D"/>
    <w:multiLevelType w:val="multilevel"/>
    <w:tmpl w:val="91084C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C20E06"/>
    <w:multiLevelType w:val="multilevel"/>
    <w:tmpl w:val="82EE8560"/>
    <w:styleLink w:val="WWOutlineListStyle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B607808"/>
    <w:multiLevelType w:val="multilevel"/>
    <w:tmpl w:val="57467A1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0" w15:restartNumberingAfterBreak="0">
    <w:nsid w:val="4ECB13B5"/>
    <w:multiLevelType w:val="multilevel"/>
    <w:tmpl w:val="6284E2F4"/>
    <w:styleLink w:val="WW8Num14"/>
    <w:lvl w:ilvl="0">
      <w:numFmt w:val="bullet"/>
      <w:lvlText w:val=""/>
      <w:lvlJc w:val="left"/>
      <w:pPr>
        <w:ind w:left="397" w:hanging="397"/>
      </w:pPr>
      <w:rPr>
        <w:rFonts w:ascii="Wingdings" w:hAnsi="Wingdings" w:cs="Wingdings"/>
        <w:color w:val="1C7472"/>
        <w:sz w:val="28"/>
      </w:rPr>
    </w:lvl>
    <w:lvl w:ilvl="1">
      <w:numFmt w:val="bullet"/>
      <w:lvlText w:val=""/>
      <w:lvlJc w:val="left"/>
      <w:pPr>
        <w:ind w:left="1420" w:hanging="340"/>
      </w:pPr>
      <w:rPr>
        <w:rFonts w:ascii="Wingdings" w:hAnsi="Wingdings" w:cs="Wingdings"/>
        <w:color w:val="1C7472"/>
        <w:sz w:val="28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4F0E1DE2"/>
    <w:multiLevelType w:val="multilevel"/>
    <w:tmpl w:val="32DA1DD0"/>
    <w:styleLink w:val="WW8Num11"/>
    <w:lvl w:ilvl="0">
      <w:start w:val="1"/>
      <w:numFmt w:val="decimal"/>
      <w:pStyle w:val="Estilo1"/>
      <w:lvlText w:val="%1."/>
      <w:lvlJc w:val="left"/>
      <w:pPr>
        <w:ind w:left="794" w:firstLine="0"/>
      </w:pPr>
    </w:lvl>
    <w:lvl w:ilvl="1">
      <w:start w:val="1"/>
      <w:numFmt w:val="decimal"/>
      <w:lvlText w:val="%1.%2"/>
      <w:lvlJc w:val="left"/>
      <w:pPr>
        <w:ind w:left="794" w:firstLine="0"/>
      </w:pPr>
    </w:lvl>
    <w:lvl w:ilvl="2">
      <w:start w:val="1"/>
      <w:numFmt w:val="decimal"/>
      <w:lvlText w:val="%1.%2.%3"/>
      <w:lvlJc w:val="left"/>
      <w:pPr>
        <w:ind w:left="794" w:firstLine="0"/>
      </w:pPr>
    </w:lvl>
    <w:lvl w:ilvl="3">
      <w:start w:val="1"/>
      <w:numFmt w:val="decimal"/>
      <w:lvlText w:val="%1.%2.%3.%4"/>
      <w:lvlJc w:val="left"/>
      <w:pPr>
        <w:ind w:left="907" w:firstLine="0"/>
      </w:pPr>
    </w:lvl>
    <w:lvl w:ilvl="4">
      <w:start w:val="1"/>
      <w:numFmt w:val="decimal"/>
      <w:lvlText w:val="%1.%2.%3.%4.%5"/>
      <w:lvlJc w:val="left"/>
      <w:pPr>
        <w:ind w:left="1531" w:firstLine="0"/>
      </w:pPr>
    </w:lvl>
    <w:lvl w:ilvl="5">
      <w:start w:val="1"/>
      <w:numFmt w:val="decimal"/>
      <w:lvlText w:val="%1.%2.%3.%4.%5.%6"/>
      <w:lvlJc w:val="left"/>
      <w:pPr>
        <w:ind w:left="1247" w:firstLine="0"/>
      </w:pPr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ANEXO %9 : "/>
      <w:lvlJc w:val="left"/>
      <w:pPr>
        <w:ind w:left="2438" w:hanging="2438"/>
      </w:pPr>
      <w:rPr>
        <w:rFonts w:ascii="Impact" w:hAnsi="Impact" w:cs="Impact"/>
      </w:rPr>
    </w:lvl>
  </w:abstractNum>
  <w:abstractNum w:abstractNumId="32" w15:restartNumberingAfterBreak="0">
    <w:nsid w:val="5A2B7348"/>
    <w:multiLevelType w:val="multilevel"/>
    <w:tmpl w:val="BA2A7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5EB46C63"/>
    <w:multiLevelType w:val="multilevel"/>
    <w:tmpl w:val="A52E4CBA"/>
    <w:styleLink w:val="WW8Num8"/>
    <w:lvl w:ilvl="0">
      <w:numFmt w:val="bullet"/>
      <w:lvlText w:val=""/>
      <w:lvlJc w:val="left"/>
      <w:pPr>
        <w:ind w:left="106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34" w15:restartNumberingAfterBreak="0">
    <w:nsid w:val="61195652"/>
    <w:multiLevelType w:val="multilevel"/>
    <w:tmpl w:val="AF469FB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3D4373"/>
    <w:multiLevelType w:val="multilevel"/>
    <w:tmpl w:val="90884FA0"/>
    <w:styleLink w:val="WWOutlineListStyle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3DA401B"/>
    <w:multiLevelType w:val="multilevel"/>
    <w:tmpl w:val="04AC8708"/>
    <w:styleLink w:val="WW8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6F7064"/>
    <w:multiLevelType w:val="multilevel"/>
    <w:tmpl w:val="E1AE515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8" w15:restartNumberingAfterBreak="0">
    <w:nsid w:val="7584144E"/>
    <w:multiLevelType w:val="multilevel"/>
    <w:tmpl w:val="707E2EE2"/>
    <w:styleLink w:val="WW8Num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7A24199E"/>
    <w:multiLevelType w:val="multilevel"/>
    <w:tmpl w:val="0B7625FC"/>
    <w:styleLink w:val="WW8Num1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1.%2."/>
      <w:lvlJc w:val="left"/>
      <w:rPr>
        <w:b/>
        <w:i w:val="0"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C790AC4"/>
    <w:multiLevelType w:val="multilevel"/>
    <w:tmpl w:val="87100244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35"/>
  </w:num>
  <w:num w:numId="4">
    <w:abstractNumId w:val="3"/>
  </w:num>
  <w:num w:numId="5">
    <w:abstractNumId w:val="16"/>
  </w:num>
  <w:num w:numId="6">
    <w:abstractNumId w:val="15"/>
  </w:num>
  <w:num w:numId="7">
    <w:abstractNumId w:val="2"/>
  </w:num>
  <w:num w:numId="8">
    <w:abstractNumId w:val="24"/>
  </w:num>
  <w:num w:numId="9">
    <w:abstractNumId w:val="14"/>
  </w:num>
  <w:num w:numId="10">
    <w:abstractNumId w:val="28"/>
  </w:num>
  <w:num w:numId="11">
    <w:abstractNumId w:val="13"/>
  </w:num>
  <w:num w:numId="12">
    <w:abstractNumId w:val="4"/>
  </w:num>
  <w:num w:numId="13">
    <w:abstractNumId w:val="25"/>
  </w:num>
  <w:num w:numId="14">
    <w:abstractNumId w:val="0"/>
  </w:num>
  <w:num w:numId="15">
    <w:abstractNumId w:val="10"/>
  </w:num>
  <w:num w:numId="16">
    <w:abstractNumId w:val="12"/>
  </w:num>
  <w:num w:numId="17">
    <w:abstractNumId w:val="11"/>
  </w:num>
  <w:num w:numId="18">
    <w:abstractNumId w:val="38"/>
  </w:num>
  <w:num w:numId="19">
    <w:abstractNumId w:val="36"/>
  </w:num>
  <w:num w:numId="20">
    <w:abstractNumId w:val="33"/>
  </w:num>
  <w:num w:numId="21">
    <w:abstractNumId w:val="40"/>
  </w:num>
  <w:num w:numId="22">
    <w:abstractNumId w:val="22"/>
  </w:num>
  <w:num w:numId="23">
    <w:abstractNumId w:val="31"/>
  </w:num>
  <w:num w:numId="24">
    <w:abstractNumId w:val="9"/>
  </w:num>
  <w:num w:numId="25">
    <w:abstractNumId w:val="39"/>
  </w:num>
  <w:num w:numId="26">
    <w:abstractNumId w:val="30"/>
  </w:num>
  <w:num w:numId="27">
    <w:abstractNumId w:val="17"/>
  </w:num>
  <w:num w:numId="28">
    <w:abstractNumId w:val="19"/>
  </w:num>
  <w:num w:numId="29">
    <w:abstractNumId w:val="7"/>
  </w:num>
  <w:num w:numId="30">
    <w:abstractNumId w:val="20"/>
  </w:num>
  <w:num w:numId="31">
    <w:abstractNumId w:val="23"/>
  </w:num>
  <w:num w:numId="32">
    <w:abstractNumId w:val="37"/>
  </w:num>
  <w:num w:numId="33">
    <w:abstractNumId w:val="5"/>
  </w:num>
  <w:num w:numId="34">
    <w:abstractNumId w:val="27"/>
  </w:num>
  <w:num w:numId="35">
    <w:abstractNumId w:val="18"/>
  </w:num>
  <w:num w:numId="36">
    <w:abstractNumId w:val="26"/>
  </w:num>
  <w:num w:numId="37">
    <w:abstractNumId w:val="8"/>
  </w:num>
  <w:num w:numId="38">
    <w:abstractNumId w:val="32"/>
  </w:num>
  <w:num w:numId="39">
    <w:abstractNumId w:val="6"/>
  </w:num>
  <w:num w:numId="40">
    <w:abstractNumId w:val="9"/>
    <w:lvlOverride w:ilvl="0">
      <w:startOverride w:val="1"/>
    </w:lvlOverride>
  </w:num>
  <w:num w:numId="41">
    <w:abstractNumId w:val="34"/>
  </w:num>
  <w:num w:numId="42">
    <w:abstractNumId w:val="9"/>
    <w:lvlOverride w:ilvl="0">
      <w:startOverride w:val="1"/>
    </w:lvlOverride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9"/>
  <w:autoHyphenation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4A"/>
    <w:rsid w:val="001051D6"/>
    <w:rsid w:val="002C534A"/>
    <w:rsid w:val="004B73BE"/>
    <w:rsid w:val="005243EB"/>
    <w:rsid w:val="00663671"/>
    <w:rsid w:val="00932B8E"/>
    <w:rsid w:val="00BD417F"/>
    <w:rsid w:val="00C73994"/>
    <w:rsid w:val="00EA51EB"/>
    <w:rsid w:val="00F01115"/>
    <w:rsid w:val="00FE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D9CF9C9"/>
  <w15:docId w15:val="{DD0CC12A-AEC3-48FA-87A2-D5D2210A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es-E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numPr>
        <w:numId w:val="1"/>
      </w:numPr>
      <w:spacing w:before="240" w:after="240"/>
      <w:outlineLvl w:val="0"/>
    </w:pPr>
    <w:rPr>
      <w:b/>
      <w:bCs/>
      <w:spacing w:val="-6"/>
      <w:sz w:val="28"/>
      <w:szCs w:val="32"/>
    </w:rPr>
  </w:style>
  <w:style w:type="paragraph" w:styleId="Ttulo2">
    <w:name w:val="heading 2"/>
    <w:basedOn w:val="Standard"/>
    <w:next w:val="Standard"/>
    <w:pPr>
      <w:numPr>
        <w:ilvl w:val="1"/>
        <w:numId w:val="1"/>
      </w:numPr>
      <w:spacing w:before="240" w:after="120"/>
      <w:outlineLvl w:val="1"/>
    </w:pPr>
    <w:rPr>
      <w:b/>
      <w:bCs/>
      <w:iCs/>
      <w:sz w:val="24"/>
      <w:szCs w:val="28"/>
      <w:u w:val="single"/>
    </w:rPr>
  </w:style>
  <w:style w:type="paragraph" w:styleId="Ttulo3">
    <w:name w:val="heading 3"/>
    <w:basedOn w:val="Standard"/>
    <w:next w:val="Standard"/>
    <w:pPr>
      <w:keepNext/>
      <w:numPr>
        <w:ilvl w:val="2"/>
        <w:numId w:val="1"/>
      </w:numPr>
      <w:tabs>
        <w:tab w:val="left" w:pos="720"/>
      </w:tabs>
      <w:spacing w:before="240" w:after="60"/>
      <w:outlineLvl w:val="2"/>
    </w:pPr>
    <w:rPr>
      <w:b/>
      <w:bCs/>
      <w:i/>
      <w:szCs w:val="26"/>
    </w:rPr>
  </w:style>
  <w:style w:type="paragraph" w:styleId="Ttulo4">
    <w:name w:val="heading 4"/>
    <w:basedOn w:val="Standard"/>
    <w:next w:val="Standard"/>
    <w:pPr>
      <w:keepNext/>
      <w:numPr>
        <w:ilvl w:val="3"/>
        <w:numId w:val="1"/>
      </w:numPr>
      <w:tabs>
        <w:tab w:val="left" w:pos="900"/>
      </w:tabs>
      <w:spacing w:before="240" w:after="60"/>
      <w:outlineLvl w:val="3"/>
    </w:pPr>
    <w:rPr>
      <w:i/>
      <w:szCs w:val="28"/>
      <w:u w:val="single"/>
    </w:rPr>
  </w:style>
  <w:style w:type="paragraph" w:styleId="Ttulo5">
    <w:name w:val="heading 5"/>
    <w:basedOn w:val="Standard"/>
    <w:next w:val="Standard"/>
    <w:pPr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Ttulo6">
    <w:name w:val="heading 6"/>
    <w:basedOn w:val="Standard"/>
    <w:next w:val="Standard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tulo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Ttulo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Ttulo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0">
    <w:name w:val="WW_OutlineListStyle_10"/>
    <w:basedOn w:val="Sinlista"/>
    <w:pPr>
      <w:numPr>
        <w:numId w:val="1"/>
      </w:numPr>
    </w:pPr>
  </w:style>
  <w:style w:type="character" w:customStyle="1" w:styleId="EncabezadoCar">
    <w:name w:val="Encabezado Car"/>
    <w:basedOn w:val="Fuentedeprrafopredeter"/>
    <w:uiPriority w:val="99"/>
    <w:rPr>
      <w:rFonts w:ascii="Arial" w:eastAsia="Times New Roman" w:hAnsi="Arial"/>
      <w:color w:val="000000"/>
      <w:sz w:val="22"/>
      <w:szCs w:val="22"/>
      <w:lang w:bidi="ar-SA"/>
    </w:rPr>
  </w:style>
  <w:style w:type="paragraph" w:styleId="TDC1">
    <w:name w:val="toc 1"/>
    <w:basedOn w:val="Normal"/>
    <w:next w:val="Normal"/>
    <w:autoRedefine/>
    <w:pPr>
      <w:spacing w:after="100"/>
    </w:pPr>
    <w:rPr>
      <w:rFonts w:cs="Mangal"/>
      <w:szCs w:val="21"/>
    </w:rPr>
  </w:style>
  <w:style w:type="paragraph" w:styleId="TDC2">
    <w:name w:val="toc 2"/>
    <w:basedOn w:val="Normal"/>
    <w:next w:val="Normal"/>
    <w:autoRedefine/>
    <w:pPr>
      <w:spacing w:after="100"/>
      <w:ind w:left="240"/>
    </w:pPr>
    <w:rPr>
      <w:rFonts w:cs="Mangal"/>
      <w:szCs w:val="21"/>
    </w:rPr>
  </w:style>
  <w:style w:type="paragraph" w:styleId="TDC3">
    <w:name w:val="toc 3"/>
    <w:basedOn w:val="Normal"/>
    <w:next w:val="Normal"/>
    <w:autoRedefine/>
    <w:pPr>
      <w:spacing w:after="100"/>
      <w:ind w:left="480"/>
    </w:pPr>
    <w:rPr>
      <w:rFonts w:cs="Mangal"/>
      <w:szCs w:val="21"/>
    </w:rPr>
  </w:style>
  <w:style w:type="character" w:styleId="Hipervnculo">
    <w:name w:val="Hyperlink"/>
    <w:basedOn w:val="Fuentedeprrafopredeter"/>
    <w:rPr>
      <w:color w:val="0563C1"/>
      <w:u w:val="single"/>
    </w:rPr>
  </w:style>
  <w:style w:type="paragraph" w:customStyle="1" w:styleId="Standard">
    <w:name w:val="Standard"/>
    <w:pPr>
      <w:widowControl/>
      <w:suppressAutoHyphens/>
      <w:spacing w:before="120" w:after="80"/>
      <w:jc w:val="both"/>
    </w:pPr>
    <w:rPr>
      <w:rFonts w:ascii="Arial" w:eastAsia="Times New Roman" w:hAnsi="Arial"/>
      <w:color w:val="000000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rPr>
      <w:sz w:val="20"/>
      <w:szCs w:val="20"/>
    </w:r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">
    <w:name w:val="Table"/>
    <w:basedOn w:val="Standard"/>
    <w:pPr>
      <w:keepNext/>
      <w:spacing w:before="20" w:after="20"/>
    </w:pPr>
    <w:rPr>
      <w:sz w:val="18"/>
      <w:szCs w:val="20"/>
    </w:rPr>
  </w:style>
  <w:style w:type="paragraph" w:customStyle="1" w:styleId="Tabla2">
    <w:name w:val="Tabla 2"/>
    <w:basedOn w:val="Table"/>
    <w:pPr>
      <w:keepNext w:val="0"/>
      <w:numPr>
        <w:numId w:val="17"/>
      </w:numPr>
      <w:tabs>
        <w:tab w:val="left" w:pos="-2605"/>
      </w:tabs>
      <w:spacing w:after="60"/>
    </w:pPr>
  </w:style>
  <w:style w:type="paragraph" w:styleId="Encabezado">
    <w:name w:val="header"/>
    <w:basedOn w:val="Standard"/>
    <w:uiPriority w:val="99"/>
    <w:pPr>
      <w:tabs>
        <w:tab w:val="center" w:pos="4252"/>
        <w:tab w:val="right" w:pos="8504"/>
      </w:tabs>
    </w:pPr>
  </w:style>
  <w:style w:type="paragraph" w:customStyle="1" w:styleId="Contents1">
    <w:name w:val="Contents 1"/>
    <w:basedOn w:val="Standard"/>
    <w:next w:val="Standard"/>
    <w:pPr>
      <w:spacing w:after="120"/>
      <w:jc w:val="left"/>
    </w:pPr>
    <w:rPr>
      <w:rFonts w:ascii="Times New Roman" w:hAnsi="Times New Roman" w:cs="Times New Roman"/>
      <w:b/>
      <w:bCs/>
      <w:caps/>
      <w:szCs w:val="24"/>
    </w:rPr>
  </w:style>
  <w:style w:type="paragraph" w:customStyle="1" w:styleId="Contents2">
    <w:name w:val="Contents 2"/>
    <w:basedOn w:val="Standard"/>
    <w:next w:val="Standard"/>
    <w:pPr>
      <w:spacing w:before="0" w:after="0"/>
      <w:ind w:left="220"/>
      <w:jc w:val="left"/>
    </w:pPr>
    <w:rPr>
      <w:rFonts w:ascii="Times New Roman" w:hAnsi="Times New Roman" w:cs="Times New Roman"/>
      <w:smallCaps/>
      <w:szCs w:val="24"/>
    </w:rPr>
  </w:style>
  <w:style w:type="paragraph" w:customStyle="1" w:styleId="Contents3">
    <w:name w:val="Contents 3"/>
    <w:basedOn w:val="Standard"/>
    <w:next w:val="Standard"/>
    <w:pPr>
      <w:spacing w:before="0" w:after="0"/>
      <w:ind w:left="440"/>
      <w:jc w:val="left"/>
    </w:pPr>
    <w:rPr>
      <w:rFonts w:ascii="Times New Roman" w:hAnsi="Times New Roman" w:cs="Times New Roman"/>
      <w:i/>
      <w:iCs/>
      <w:szCs w:val="24"/>
    </w:rPr>
  </w:style>
  <w:style w:type="paragraph" w:customStyle="1" w:styleId="Contents4">
    <w:name w:val="Contents 4"/>
    <w:basedOn w:val="Standard"/>
    <w:next w:val="Standard"/>
    <w:pPr>
      <w:spacing w:before="0" w:after="0"/>
      <w:ind w:left="660"/>
      <w:jc w:val="left"/>
    </w:pPr>
    <w:rPr>
      <w:rFonts w:ascii="Times New Roman" w:hAnsi="Times New Roman" w:cs="Times New Roman"/>
      <w:szCs w:val="21"/>
    </w:rPr>
  </w:style>
  <w:style w:type="paragraph" w:customStyle="1" w:styleId="Contents5">
    <w:name w:val="Contents 5"/>
    <w:basedOn w:val="Standard"/>
    <w:next w:val="Standard"/>
    <w:pPr>
      <w:spacing w:before="0" w:after="0"/>
      <w:ind w:left="880"/>
      <w:jc w:val="left"/>
    </w:pPr>
    <w:rPr>
      <w:rFonts w:ascii="Times New Roman" w:hAnsi="Times New Roman" w:cs="Times New Roman"/>
      <w:szCs w:val="21"/>
    </w:rPr>
  </w:style>
  <w:style w:type="paragraph" w:customStyle="1" w:styleId="Comentario">
    <w:name w:val="Comentario"/>
    <w:basedOn w:val="Standard"/>
    <w:pPr>
      <w:pBdr>
        <w:top w:val="single" w:sz="4" w:space="6" w:color="FFFFFF"/>
        <w:left w:val="single" w:sz="4" w:space="5" w:color="FFFFFF"/>
        <w:bottom w:val="single" w:sz="4" w:space="6" w:color="FFFFFF"/>
        <w:right w:val="single" w:sz="4" w:space="6" w:color="FFFFFF"/>
      </w:pBdr>
      <w:shd w:val="clear" w:color="auto" w:fill="B0EECF"/>
    </w:pPr>
    <w:rPr>
      <w:i/>
    </w:rPr>
  </w:style>
  <w:style w:type="paragraph" w:customStyle="1" w:styleId="TablaNormal0">
    <w:name w:val="TablaNormal"/>
    <w:basedOn w:val="Standard"/>
    <w:pPr>
      <w:spacing w:before="40" w:after="40"/>
    </w:pPr>
  </w:style>
  <w:style w:type="paragraph" w:customStyle="1" w:styleId="TtuloPortada">
    <w:name w:val="Título Portada"/>
    <w:basedOn w:val="Standard"/>
    <w:next w:val="Standard"/>
    <w:pPr>
      <w:jc w:val="right"/>
    </w:pPr>
    <w:rPr>
      <w:sz w:val="40"/>
      <w:szCs w:val="40"/>
    </w:rPr>
  </w:style>
  <w:style w:type="paragraph" w:customStyle="1" w:styleId="Footnote">
    <w:name w:val="Footnote"/>
    <w:basedOn w:val="Standard"/>
    <w:pPr>
      <w:jc w:val="left"/>
    </w:pPr>
    <w:rPr>
      <w:sz w:val="18"/>
      <w:szCs w:val="20"/>
    </w:rPr>
  </w:style>
  <w:style w:type="paragraph" w:styleId="Listaconvietas">
    <w:name w:val="List Bullet"/>
    <w:basedOn w:val="Standard"/>
    <w:pPr>
      <w:tabs>
        <w:tab w:val="left" w:pos="2948"/>
      </w:tabs>
      <w:spacing w:before="40" w:after="120"/>
      <w:ind w:left="1474" w:hanging="397"/>
    </w:pPr>
    <w:rPr>
      <w:lang w:val="en-US"/>
    </w:rPr>
  </w:style>
  <w:style w:type="paragraph" w:customStyle="1" w:styleId="Sangrado">
    <w:name w:val="Sangrado"/>
    <w:basedOn w:val="Listaconvietas"/>
    <w:pPr>
      <w:ind w:left="1440" w:firstLine="0"/>
    </w:pPr>
  </w:style>
  <w:style w:type="paragraph" w:customStyle="1" w:styleId="ComentarioLista">
    <w:name w:val="Comentario Lista"/>
    <w:basedOn w:val="Comentario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tabs>
        <w:tab w:val="left" w:pos="794"/>
      </w:tabs>
      <w:ind w:left="397" w:hanging="397"/>
    </w:pPr>
  </w:style>
  <w:style w:type="paragraph" w:styleId="Listaconnmeros">
    <w:name w:val="List Number"/>
    <w:basedOn w:val="Standard"/>
    <w:pPr>
      <w:tabs>
        <w:tab w:val="left" w:pos="3062"/>
      </w:tabs>
      <w:spacing w:before="40" w:after="120"/>
      <w:ind w:left="1531" w:hanging="397"/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styleId="NormalWeb">
    <w:name w:val="Normal (Web)"/>
    <w:basedOn w:val="Standard"/>
    <w:pPr>
      <w:spacing w:before="280" w:after="280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Contents6">
    <w:name w:val="Contents 6"/>
    <w:basedOn w:val="Standard"/>
    <w:next w:val="Standard"/>
    <w:pPr>
      <w:spacing w:before="0" w:after="0"/>
      <w:ind w:left="1100"/>
      <w:jc w:val="left"/>
    </w:pPr>
    <w:rPr>
      <w:rFonts w:ascii="Times New Roman" w:hAnsi="Times New Roman" w:cs="Times New Roman"/>
      <w:szCs w:val="21"/>
    </w:rPr>
  </w:style>
  <w:style w:type="paragraph" w:customStyle="1" w:styleId="Contents7">
    <w:name w:val="Contents 7"/>
    <w:basedOn w:val="Standard"/>
    <w:next w:val="Standard"/>
    <w:pPr>
      <w:spacing w:before="0" w:after="0"/>
      <w:ind w:left="1320"/>
      <w:jc w:val="left"/>
    </w:pPr>
    <w:rPr>
      <w:rFonts w:ascii="Times New Roman" w:hAnsi="Times New Roman" w:cs="Times New Roman"/>
      <w:szCs w:val="21"/>
    </w:rPr>
  </w:style>
  <w:style w:type="paragraph" w:customStyle="1" w:styleId="Contents8">
    <w:name w:val="Contents 8"/>
    <w:basedOn w:val="Standard"/>
    <w:next w:val="Standard"/>
    <w:pPr>
      <w:spacing w:before="0" w:after="0"/>
      <w:ind w:left="1540"/>
      <w:jc w:val="left"/>
    </w:pPr>
    <w:rPr>
      <w:rFonts w:ascii="Times New Roman" w:hAnsi="Times New Roman" w:cs="Times New Roman"/>
      <w:szCs w:val="21"/>
    </w:rPr>
  </w:style>
  <w:style w:type="paragraph" w:customStyle="1" w:styleId="Contents9">
    <w:name w:val="Contents 9"/>
    <w:basedOn w:val="Standard"/>
    <w:next w:val="Standard"/>
    <w:pPr>
      <w:spacing w:before="0" w:after="0"/>
      <w:ind w:left="1760"/>
      <w:jc w:val="left"/>
    </w:pPr>
    <w:rPr>
      <w:rFonts w:ascii="Times New Roman" w:hAnsi="Times New Roman" w:cs="Times New Roman"/>
      <w:szCs w:val="21"/>
    </w:rPr>
  </w:style>
  <w:style w:type="paragraph" w:styleId="HTMLconformatoprevio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  <w:szCs w:val="20"/>
    </w:rPr>
  </w:style>
  <w:style w:type="paragraph" w:styleId="Textoindependiente2">
    <w:name w:val="Body Text 2"/>
    <w:basedOn w:val="Standard"/>
    <w:pPr>
      <w:spacing w:before="0" w:after="0"/>
      <w:jc w:val="center"/>
    </w:pPr>
    <w:rPr>
      <w:sz w:val="12"/>
    </w:rPr>
  </w:style>
  <w:style w:type="paragraph" w:customStyle="1" w:styleId="EstiloTtulo1Automtico">
    <w:name w:val="Estilo Título 1 + Automático"/>
    <w:basedOn w:val="Ttulo1"/>
    <w:pPr>
      <w:numPr>
        <w:numId w:val="0"/>
      </w:numPr>
    </w:pPr>
  </w:style>
  <w:style w:type="paragraph" w:customStyle="1" w:styleId="Textbodyindent">
    <w:name w:val="Text body indent"/>
    <w:basedOn w:val="Standard"/>
    <w:pPr>
      <w:ind w:left="540"/>
    </w:pPr>
  </w:style>
  <w:style w:type="paragraph" w:styleId="ndice1">
    <w:name w:val="index 1"/>
    <w:basedOn w:val="Standard"/>
    <w:next w:val="Standard"/>
    <w:pPr>
      <w:spacing w:before="0" w:after="0"/>
      <w:ind w:left="220" w:hanging="220"/>
      <w:jc w:val="left"/>
    </w:pPr>
    <w:rPr>
      <w:rFonts w:ascii="Times New Roman" w:hAnsi="Times New Roman" w:cs="Times New Roman"/>
      <w:szCs w:val="21"/>
    </w:rPr>
  </w:style>
  <w:style w:type="paragraph" w:styleId="ndice2">
    <w:name w:val="index 2"/>
    <w:basedOn w:val="Standard"/>
    <w:next w:val="Standard"/>
    <w:pPr>
      <w:spacing w:before="0" w:after="0"/>
      <w:ind w:left="440" w:hanging="220"/>
      <w:jc w:val="left"/>
    </w:pPr>
    <w:rPr>
      <w:rFonts w:ascii="Times New Roman" w:hAnsi="Times New Roman" w:cs="Times New Roman"/>
      <w:szCs w:val="21"/>
    </w:rPr>
  </w:style>
  <w:style w:type="paragraph" w:styleId="ndice3">
    <w:name w:val="index 3"/>
    <w:basedOn w:val="Standard"/>
    <w:next w:val="Standard"/>
    <w:pPr>
      <w:spacing w:before="0" w:after="0"/>
      <w:ind w:left="660" w:hanging="220"/>
      <w:jc w:val="left"/>
    </w:pPr>
    <w:rPr>
      <w:rFonts w:ascii="Times New Roman" w:hAnsi="Times New Roman" w:cs="Times New Roman"/>
      <w:szCs w:val="21"/>
    </w:rPr>
  </w:style>
  <w:style w:type="paragraph" w:customStyle="1" w:styleId="WW-ndice4">
    <w:name w:val="WW-Índice 4"/>
    <w:basedOn w:val="Standard"/>
    <w:next w:val="Standard"/>
    <w:pPr>
      <w:spacing w:before="0" w:after="0"/>
      <w:ind w:left="880" w:hanging="220"/>
      <w:jc w:val="left"/>
    </w:pPr>
    <w:rPr>
      <w:rFonts w:ascii="Times New Roman" w:hAnsi="Times New Roman" w:cs="Times New Roman"/>
      <w:szCs w:val="21"/>
    </w:rPr>
  </w:style>
  <w:style w:type="paragraph" w:customStyle="1" w:styleId="WW-ndice5">
    <w:name w:val="WW-Índice 5"/>
    <w:basedOn w:val="Standard"/>
    <w:next w:val="Standard"/>
    <w:pPr>
      <w:spacing w:before="0" w:after="0"/>
      <w:ind w:left="1100" w:hanging="220"/>
      <w:jc w:val="left"/>
    </w:pPr>
    <w:rPr>
      <w:rFonts w:ascii="Times New Roman" w:hAnsi="Times New Roman" w:cs="Times New Roman"/>
      <w:szCs w:val="21"/>
    </w:rPr>
  </w:style>
  <w:style w:type="paragraph" w:customStyle="1" w:styleId="WW-ndice6">
    <w:name w:val="WW-Índice 6"/>
    <w:basedOn w:val="Standard"/>
    <w:next w:val="Standard"/>
    <w:pPr>
      <w:spacing w:before="0" w:after="0"/>
      <w:ind w:left="1320" w:hanging="220"/>
      <w:jc w:val="left"/>
    </w:pPr>
    <w:rPr>
      <w:rFonts w:ascii="Times New Roman" w:hAnsi="Times New Roman" w:cs="Times New Roman"/>
      <w:szCs w:val="21"/>
    </w:rPr>
  </w:style>
  <w:style w:type="paragraph" w:customStyle="1" w:styleId="WW-ndice7">
    <w:name w:val="WW-Índice 7"/>
    <w:basedOn w:val="Standard"/>
    <w:next w:val="Standard"/>
    <w:pPr>
      <w:spacing w:before="0" w:after="0"/>
      <w:ind w:left="1540" w:hanging="220"/>
      <w:jc w:val="left"/>
    </w:pPr>
    <w:rPr>
      <w:rFonts w:ascii="Times New Roman" w:hAnsi="Times New Roman" w:cs="Times New Roman"/>
      <w:szCs w:val="21"/>
    </w:rPr>
  </w:style>
  <w:style w:type="paragraph" w:customStyle="1" w:styleId="WW-ndice8">
    <w:name w:val="WW-Índice 8"/>
    <w:basedOn w:val="Standard"/>
    <w:next w:val="Standard"/>
    <w:pPr>
      <w:spacing w:before="0" w:after="0"/>
      <w:ind w:left="1760" w:hanging="220"/>
      <w:jc w:val="left"/>
    </w:pPr>
    <w:rPr>
      <w:rFonts w:ascii="Times New Roman" w:hAnsi="Times New Roman" w:cs="Times New Roman"/>
      <w:szCs w:val="21"/>
    </w:rPr>
  </w:style>
  <w:style w:type="paragraph" w:customStyle="1" w:styleId="WW-ndice9">
    <w:name w:val="WW-Índice 9"/>
    <w:basedOn w:val="Standard"/>
    <w:next w:val="Standard"/>
    <w:pPr>
      <w:spacing w:before="0" w:after="0"/>
      <w:ind w:left="1980" w:hanging="220"/>
      <w:jc w:val="left"/>
    </w:pPr>
    <w:rPr>
      <w:rFonts w:ascii="Times New Roman" w:hAnsi="Times New Roman" w:cs="Times New Roman"/>
      <w:szCs w:val="21"/>
    </w:rPr>
  </w:style>
  <w:style w:type="paragraph" w:styleId="Ttulodendice">
    <w:name w:val="index heading"/>
    <w:basedOn w:val="Standard"/>
    <w:next w:val="ndic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360" w:after="240"/>
      <w:jc w:val="left"/>
    </w:pPr>
    <w:rPr>
      <w:rFonts w:ascii="Times New Roman" w:hAnsi="Times New Roman" w:cs="Times New Roman"/>
      <w:b/>
      <w:bCs/>
      <w:i/>
      <w:iCs/>
      <w:szCs w:val="31"/>
    </w:rPr>
  </w:style>
  <w:style w:type="paragraph" w:styleId="Tabladeilustraciones">
    <w:name w:val="table of figures"/>
    <w:basedOn w:val="Standard"/>
    <w:next w:val="Standard"/>
    <w:pPr>
      <w:ind w:left="440" w:hanging="440"/>
    </w:pPr>
  </w:style>
  <w:style w:type="paragraph" w:styleId="Ttulo">
    <w:name w:val="Title"/>
    <w:basedOn w:val="Standard"/>
    <w:next w:val="Subttulo"/>
    <w:pPr>
      <w:pBdr>
        <w:bottom w:val="single" w:sz="4" w:space="1" w:color="000000"/>
      </w:pBdr>
      <w:spacing w:before="240" w:after="60"/>
      <w:jc w:val="right"/>
      <w:outlineLvl w:val="0"/>
    </w:pPr>
    <w:rPr>
      <w:rFonts w:ascii="Trebuchet MS" w:hAnsi="Trebuchet MS"/>
      <w:bCs/>
      <w:sz w:val="48"/>
      <w:szCs w:val="48"/>
    </w:rPr>
  </w:style>
  <w:style w:type="paragraph" w:styleId="Subttulo">
    <w:name w:val="Subtitle"/>
    <w:basedOn w:val="Heading"/>
    <w:next w:val="Textbody"/>
    <w:pPr>
      <w:jc w:val="center"/>
    </w:pPr>
    <w:rPr>
      <w:i/>
      <w:iCs/>
    </w:rPr>
  </w:style>
  <w:style w:type="paragraph" w:customStyle="1" w:styleId="Numeracin">
    <w:name w:val="Numeración"/>
    <w:basedOn w:val="Listaconnmeros"/>
    <w:pPr>
      <w:tabs>
        <w:tab w:val="clear" w:pos="3062"/>
        <w:tab w:val="left" w:pos="720"/>
      </w:tabs>
      <w:spacing w:before="0" w:after="80" w:line="288" w:lineRule="auto"/>
      <w:ind w:left="360" w:hanging="360"/>
    </w:pPr>
    <w:rPr>
      <w:rFonts w:ascii="Tahoma" w:hAnsi="Tahoma" w:cs="Tahoma"/>
      <w:sz w:val="20"/>
      <w:szCs w:val="20"/>
    </w:rPr>
  </w:style>
  <w:style w:type="paragraph" w:customStyle="1" w:styleId="Epgrafe">
    <w:name w:val="Epígrafe"/>
    <w:basedOn w:val="Standard"/>
    <w:next w:val="Standard"/>
    <w:pPr>
      <w:tabs>
        <w:tab w:val="left" w:pos="1134"/>
      </w:tabs>
      <w:spacing w:after="120" w:line="288" w:lineRule="auto"/>
    </w:pPr>
    <w:rPr>
      <w:rFonts w:ascii="Tahoma" w:hAnsi="Tahoma" w:cs="Tahoma"/>
      <w:b/>
      <w:bCs/>
      <w:sz w:val="20"/>
      <w:szCs w:val="20"/>
    </w:rPr>
  </w:style>
  <w:style w:type="paragraph" w:customStyle="1" w:styleId="Estilo1">
    <w:name w:val="Estilo1"/>
    <w:basedOn w:val="Ttulo1"/>
    <w:pPr>
      <w:keepNext/>
      <w:keepLines/>
      <w:widowControl w:val="0"/>
      <w:numPr>
        <w:numId w:val="23"/>
      </w:numPr>
      <w:spacing w:after="120" w:line="288" w:lineRule="auto"/>
      <w:jc w:val="left"/>
    </w:pPr>
    <w:rPr>
      <w:rFonts w:ascii="Tahoma" w:eastAsia="SimSun" w:hAnsi="Tahoma" w:cs="Tahoma"/>
      <w:bCs w:val="0"/>
      <w:color w:val="auto"/>
      <w:spacing w:val="0"/>
      <w:sz w:val="24"/>
      <w:szCs w:val="20"/>
      <w:lang w:bidi="hi-IN"/>
    </w:rPr>
  </w:style>
  <w:style w:type="paragraph" w:styleId="Sangra2detindependiente">
    <w:name w:val="Body Text Indent 2"/>
    <w:basedOn w:val="Standard"/>
    <w:pPr>
      <w:tabs>
        <w:tab w:val="left" w:pos="1491"/>
      </w:tabs>
      <w:spacing w:after="120" w:line="288" w:lineRule="auto"/>
      <w:ind w:left="357"/>
    </w:pPr>
    <w:rPr>
      <w:rFonts w:ascii="Tahoma" w:hAnsi="Tahoma" w:cs="Tahoma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/>
      <w:color w:val="1C7472"/>
      <w:sz w:val="20"/>
    </w:rPr>
  </w:style>
  <w:style w:type="character" w:customStyle="1" w:styleId="WW8Num5z1">
    <w:name w:val="WW8Num5z1"/>
    <w:rPr>
      <w:rFonts w:ascii="Wingdings" w:hAnsi="Wingdings" w:cs="Wingdings"/>
      <w:color w:val="000000"/>
      <w:sz w:val="20"/>
    </w:rPr>
  </w:style>
  <w:style w:type="character" w:customStyle="1" w:styleId="WW8Num5z2">
    <w:name w:val="WW8Num5z2"/>
    <w:rPr>
      <w:rFonts w:ascii="Wingdings" w:hAnsi="Wingdings" w:cs="Wingdings"/>
      <w:color w:val="000000"/>
      <w:sz w:val="14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5z5">
    <w:name w:val="WW8Num5z5"/>
    <w:rPr>
      <w:rFonts w:ascii="Wingdings" w:hAnsi="Wingdings" w:cs="Wingdings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  <w:rPr>
      <w:rFonts w:ascii="Impact" w:hAnsi="Impact" w:cs="Impact"/>
    </w:rPr>
  </w:style>
  <w:style w:type="character" w:customStyle="1" w:styleId="WW8Num12z0">
    <w:name w:val="WW8Num12z0"/>
    <w:rPr>
      <w:bCs/>
      <w:lang w:val="es-ES"/>
    </w:rPr>
  </w:style>
  <w:style w:type="character" w:customStyle="1" w:styleId="WW8Num13z0">
    <w:name w:val="WW8Num13z0"/>
    <w:rPr>
      <w:b/>
      <w:i w:val="0"/>
    </w:rPr>
  </w:style>
  <w:style w:type="character" w:customStyle="1" w:styleId="WW8Num13z3">
    <w:name w:val="WW8Num13z3"/>
    <w:rPr>
      <w:b w:val="0"/>
      <w:i w:val="0"/>
    </w:rPr>
  </w:style>
  <w:style w:type="character" w:customStyle="1" w:styleId="WW8Num13z4">
    <w:name w:val="WW8Num13z4"/>
  </w:style>
  <w:style w:type="character" w:customStyle="1" w:styleId="WW8Num14z0">
    <w:name w:val="WW8Num14z0"/>
    <w:rPr>
      <w:rFonts w:ascii="Wingdings" w:hAnsi="Wingdings" w:cs="Wingdings"/>
      <w:color w:val="1C7472"/>
      <w:sz w:val="28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b/>
      <w:i w:val="0"/>
      <w:color w:val="1C7472"/>
      <w:sz w:val="18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/>
      <w:color w:val="1C7472"/>
      <w:sz w:val="22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Internetlink">
    <w:name w:val="Internet link"/>
    <w:basedOn w:val="Fuentedeprrafopredeter"/>
    <w:rPr>
      <w:rFonts w:ascii="Arial" w:hAnsi="Arial" w:cs="Arial"/>
      <w:color w:val="0000FF"/>
      <w:u w:val="single"/>
    </w:rPr>
  </w:style>
  <w:style w:type="character" w:customStyle="1" w:styleId="VisitedInternetLink">
    <w:name w:val="Visited Internet Link"/>
    <w:basedOn w:val="Fuentedeprrafopredeter"/>
    <w:rPr>
      <w:rFonts w:ascii="Arial" w:hAnsi="Arial" w:cs="Arial"/>
      <w:color w:val="800080"/>
      <w:u w:val="single"/>
    </w:rPr>
  </w:style>
  <w:style w:type="character" w:customStyle="1" w:styleId="FootnoteSymbol">
    <w:name w:val="Footnote Symbol"/>
    <w:basedOn w:val="Fuentedeprrafopredeter"/>
    <w:rPr>
      <w:rFonts w:ascii="Arial" w:hAnsi="Arial" w:cs="Arial"/>
      <w:position w:val="0"/>
      <w:vertAlign w:val="superscript"/>
    </w:rPr>
  </w:style>
  <w:style w:type="character" w:styleId="CdigoHTML">
    <w:name w:val="HTML Code"/>
    <w:basedOn w:val="Fuentedeprrafopredeter"/>
    <w:rPr>
      <w:rFonts w:ascii="Arial Unicode MS" w:eastAsia="Arial Unicode MS" w:hAnsi="Arial Unicode MS" w:cs="Arial Unicode MS"/>
      <w:sz w:val="20"/>
      <w:szCs w:val="20"/>
    </w:rPr>
  </w:style>
  <w:style w:type="character" w:customStyle="1" w:styleId="Ttulo1Car">
    <w:name w:val="Título 1 Car"/>
    <w:basedOn w:val="Fuentedeprrafopredeter"/>
    <w:rPr>
      <w:rFonts w:ascii="Arial" w:hAnsi="Arial" w:cs="Arial"/>
      <w:b/>
      <w:bCs/>
      <w:color w:val="FF0000"/>
      <w:spacing w:val="-6"/>
      <w:sz w:val="28"/>
      <w:szCs w:val="32"/>
      <w:lang w:val="es-ES" w:bidi="ar-SA"/>
    </w:rPr>
  </w:style>
  <w:style w:type="character" w:customStyle="1" w:styleId="EstiloTtulo1AutomticoCar">
    <w:name w:val="Estilo Título 1 + Automático Car"/>
    <w:basedOn w:val="Ttulo1Car"/>
    <w:rPr>
      <w:rFonts w:ascii="Arial" w:hAnsi="Arial" w:cs="Arial"/>
      <w:b/>
      <w:bCs/>
      <w:color w:val="FF0000"/>
      <w:spacing w:val="-6"/>
      <w:sz w:val="28"/>
      <w:szCs w:val="32"/>
      <w:lang w:val="es-ES" w:bidi="ar-SA"/>
    </w:rPr>
  </w:style>
  <w:style w:type="character" w:customStyle="1" w:styleId="TBLHdr">
    <w:name w:val="__TBLHdr"/>
    <w:basedOn w:val="Fuentedeprrafopredeter"/>
    <w:rPr>
      <w:b/>
    </w:rPr>
  </w:style>
  <w:style w:type="character" w:styleId="Nmerodepgina">
    <w:name w:val="page number"/>
    <w:basedOn w:val="Fuentedeprrafopredeter"/>
  </w:style>
  <w:style w:type="character" w:customStyle="1" w:styleId="spelle">
    <w:name w:val="spelle"/>
    <w:basedOn w:val="Fuentedeprrafopredeter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rrafodelista">
    <w:name w:val="List Paragraph"/>
    <w:basedOn w:val="Normal"/>
    <w:pPr>
      <w:ind w:left="720"/>
    </w:pPr>
    <w:rPr>
      <w:rFonts w:cs="Mangal"/>
      <w:szCs w:val="21"/>
    </w:rPr>
  </w:style>
  <w:style w:type="paragraph" w:styleId="Textodeglobo">
    <w:name w:val="Balloon Text"/>
    <w:basedOn w:val="Normal"/>
    <w:rPr>
      <w:rFonts w:ascii="Segoe UI" w:hAnsi="Segoe UI" w:cs="Mangal"/>
      <w:sz w:val="18"/>
      <w:szCs w:val="16"/>
    </w:rPr>
  </w:style>
  <w:style w:type="character" w:customStyle="1" w:styleId="TextodegloboCar">
    <w:name w:val="Texto de globo Car"/>
    <w:basedOn w:val="Fuentedeprrafopredeter"/>
    <w:rPr>
      <w:rFonts w:ascii="Segoe UI" w:hAnsi="Segoe UI" w:cs="Mangal"/>
      <w:sz w:val="18"/>
      <w:szCs w:val="16"/>
    </w:rPr>
  </w:style>
  <w:style w:type="numbering" w:customStyle="1" w:styleId="WWOutlineListStyle9">
    <w:name w:val="WW_OutlineListStyle_9"/>
    <w:basedOn w:val="Sinlista"/>
    <w:pPr>
      <w:numPr>
        <w:numId w:val="2"/>
      </w:numPr>
    </w:pPr>
  </w:style>
  <w:style w:type="numbering" w:customStyle="1" w:styleId="WWOutlineListStyle8">
    <w:name w:val="WW_OutlineListStyle_8"/>
    <w:basedOn w:val="Sinlista"/>
    <w:pPr>
      <w:numPr>
        <w:numId w:val="3"/>
      </w:numPr>
    </w:pPr>
  </w:style>
  <w:style w:type="numbering" w:customStyle="1" w:styleId="WWOutlineListStyle7">
    <w:name w:val="WW_OutlineListStyle_7"/>
    <w:basedOn w:val="Sinlista"/>
    <w:pPr>
      <w:numPr>
        <w:numId w:val="4"/>
      </w:numPr>
    </w:pPr>
  </w:style>
  <w:style w:type="numbering" w:customStyle="1" w:styleId="WWOutlineListStyle6">
    <w:name w:val="WW_OutlineListStyle_6"/>
    <w:basedOn w:val="Sinlista"/>
    <w:pPr>
      <w:numPr>
        <w:numId w:val="5"/>
      </w:numPr>
    </w:pPr>
  </w:style>
  <w:style w:type="numbering" w:customStyle="1" w:styleId="WWOutlineListStyle5">
    <w:name w:val="WW_OutlineListStyle_5"/>
    <w:basedOn w:val="Sinlista"/>
    <w:pPr>
      <w:numPr>
        <w:numId w:val="6"/>
      </w:numPr>
    </w:pPr>
  </w:style>
  <w:style w:type="numbering" w:customStyle="1" w:styleId="WWOutlineListStyle4">
    <w:name w:val="WW_OutlineListStyle_4"/>
    <w:basedOn w:val="Sinlista"/>
    <w:pPr>
      <w:numPr>
        <w:numId w:val="7"/>
      </w:numPr>
    </w:pPr>
  </w:style>
  <w:style w:type="numbering" w:customStyle="1" w:styleId="WWOutlineListStyle3">
    <w:name w:val="WW_OutlineListStyle_3"/>
    <w:basedOn w:val="Sinlista"/>
    <w:pPr>
      <w:numPr>
        <w:numId w:val="8"/>
      </w:numPr>
    </w:pPr>
  </w:style>
  <w:style w:type="numbering" w:customStyle="1" w:styleId="WWOutlineListStyle2">
    <w:name w:val="WW_OutlineListStyle_2"/>
    <w:basedOn w:val="Sinlista"/>
    <w:pPr>
      <w:numPr>
        <w:numId w:val="9"/>
      </w:numPr>
    </w:pPr>
  </w:style>
  <w:style w:type="numbering" w:customStyle="1" w:styleId="WWOutlineListStyle1">
    <w:name w:val="WW_OutlineListStyle_1"/>
    <w:basedOn w:val="Sinlista"/>
    <w:pPr>
      <w:numPr>
        <w:numId w:val="10"/>
      </w:numPr>
    </w:pPr>
  </w:style>
  <w:style w:type="numbering" w:customStyle="1" w:styleId="WWOutlineListStyle">
    <w:name w:val="WW_OutlineListStyle"/>
    <w:basedOn w:val="Sinlista"/>
    <w:pPr>
      <w:numPr>
        <w:numId w:val="11"/>
      </w:numPr>
    </w:pPr>
  </w:style>
  <w:style w:type="numbering" w:customStyle="1" w:styleId="Outline">
    <w:name w:val="Outline"/>
    <w:basedOn w:val="Sinlista"/>
    <w:pPr>
      <w:numPr>
        <w:numId w:val="12"/>
      </w:numPr>
    </w:pPr>
  </w:style>
  <w:style w:type="numbering" w:customStyle="1" w:styleId="WW8Num1">
    <w:name w:val="WW8Num1"/>
    <w:basedOn w:val="Sinlista"/>
    <w:pPr>
      <w:numPr>
        <w:numId w:val="13"/>
      </w:numPr>
    </w:pPr>
  </w:style>
  <w:style w:type="numbering" w:customStyle="1" w:styleId="WW8Num2">
    <w:name w:val="WW8Num2"/>
    <w:basedOn w:val="Sinlista"/>
    <w:pPr>
      <w:numPr>
        <w:numId w:val="14"/>
      </w:numPr>
    </w:pPr>
  </w:style>
  <w:style w:type="numbering" w:customStyle="1" w:styleId="WW8Num3">
    <w:name w:val="WW8Num3"/>
    <w:basedOn w:val="Sinlista"/>
    <w:pPr>
      <w:numPr>
        <w:numId w:val="15"/>
      </w:numPr>
    </w:pPr>
  </w:style>
  <w:style w:type="numbering" w:customStyle="1" w:styleId="WW8Num4">
    <w:name w:val="WW8Num4"/>
    <w:basedOn w:val="Sinlista"/>
    <w:pPr>
      <w:numPr>
        <w:numId w:val="16"/>
      </w:numPr>
    </w:pPr>
  </w:style>
  <w:style w:type="numbering" w:customStyle="1" w:styleId="WW8Num5">
    <w:name w:val="WW8Num5"/>
    <w:basedOn w:val="Sinlista"/>
    <w:pPr>
      <w:numPr>
        <w:numId w:val="17"/>
      </w:numPr>
    </w:pPr>
  </w:style>
  <w:style w:type="numbering" w:customStyle="1" w:styleId="WW8Num6">
    <w:name w:val="WW8Num6"/>
    <w:basedOn w:val="Sinlista"/>
    <w:pPr>
      <w:numPr>
        <w:numId w:val="18"/>
      </w:numPr>
    </w:pPr>
  </w:style>
  <w:style w:type="numbering" w:customStyle="1" w:styleId="WW8Num7">
    <w:name w:val="WW8Num7"/>
    <w:basedOn w:val="Sinlista"/>
    <w:pPr>
      <w:numPr>
        <w:numId w:val="19"/>
      </w:numPr>
    </w:pPr>
  </w:style>
  <w:style w:type="numbering" w:customStyle="1" w:styleId="WW8Num8">
    <w:name w:val="WW8Num8"/>
    <w:basedOn w:val="Sinlista"/>
    <w:pPr>
      <w:numPr>
        <w:numId w:val="20"/>
      </w:numPr>
    </w:pPr>
  </w:style>
  <w:style w:type="numbering" w:customStyle="1" w:styleId="WW8Num9">
    <w:name w:val="WW8Num9"/>
    <w:basedOn w:val="Sinlista"/>
    <w:pPr>
      <w:numPr>
        <w:numId w:val="21"/>
      </w:numPr>
    </w:pPr>
  </w:style>
  <w:style w:type="numbering" w:customStyle="1" w:styleId="WW8Num10">
    <w:name w:val="WW8Num10"/>
    <w:basedOn w:val="Sinlista"/>
    <w:pPr>
      <w:numPr>
        <w:numId w:val="22"/>
      </w:numPr>
    </w:pPr>
  </w:style>
  <w:style w:type="numbering" w:customStyle="1" w:styleId="WW8Num11">
    <w:name w:val="WW8Num11"/>
    <w:basedOn w:val="Sinlista"/>
    <w:pPr>
      <w:numPr>
        <w:numId w:val="23"/>
      </w:numPr>
    </w:pPr>
  </w:style>
  <w:style w:type="numbering" w:customStyle="1" w:styleId="WW8Num12">
    <w:name w:val="WW8Num12"/>
    <w:basedOn w:val="Sinlista"/>
    <w:pPr>
      <w:numPr>
        <w:numId w:val="24"/>
      </w:numPr>
    </w:pPr>
  </w:style>
  <w:style w:type="numbering" w:customStyle="1" w:styleId="WW8Num13">
    <w:name w:val="WW8Num13"/>
    <w:basedOn w:val="Sinlista"/>
    <w:pPr>
      <w:numPr>
        <w:numId w:val="25"/>
      </w:numPr>
    </w:pPr>
  </w:style>
  <w:style w:type="numbering" w:customStyle="1" w:styleId="WW8Num14">
    <w:name w:val="WW8Num14"/>
    <w:basedOn w:val="Sinlista"/>
    <w:pPr>
      <w:numPr>
        <w:numId w:val="26"/>
      </w:numPr>
    </w:pPr>
  </w:style>
  <w:style w:type="numbering" w:customStyle="1" w:styleId="WW8Num15">
    <w:name w:val="WW8Num15"/>
    <w:basedOn w:val="Sinlista"/>
    <w:pPr>
      <w:numPr>
        <w:numId w:val="27"/>
      </w:numPr>
    </w:pPr>
  </w:style>
  <w:style w:type="numbering" w:customStyle="1" w:styleId="WW8Num16">
    <w:name w:val="WW8Num16"/>
    <w:basedOn w:val="Sinlista"/>
    <w:pPr>
      <w:numPr>
        <w:numId w:val="28"/>
      </w:numPr>
    </w:pPr>
  </w:style>
  <w:style w:type="numbering" w:customStyle="1" w:styleId="WW8Num17">
    <w:name w:val="WW8Num17"/>
    <w:basedOn w:val="Sinlista"/>
    <w:pPr>
      <w:numPr>
        <w:numId w:val="29"/>
      </w:numPr>
    </w:pPr>
  </w:style>
  <w:style w:type="numbering" w:customStyle="1" w:styleId="WW8Num18">
    <w:name w:val="WW8Num18"/>
    <w:basedOn w:val="Sinlista"/>
    <w:pPr>
      <w:numPr>
        <w:numId w:val="30"/>
      </w:numPr>
    </w:pPr>
  </w:style>
  <w:style w:type="numbering" w:customStyle="1" w:styleId="WW8Num19">
    <w:name w:val="WW8Num19"/>
    <w:basedOn w:val="Sinlista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0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083C0-8E6A-4A83-A2B8-DED0C085B45A}"/>
</file>

<file path=customXml/itemProps2.xml><?xml version="1.0" encoding="utf-8"?>
<ds:datastoreItem xmlns:ds="http://schemas.openxmlformats.org/officeDocument/2006/customXml" ds:itemID="{727095AE-5913-4461-8781-138E6341F793}"/>
</file>

<file path=customXml/itemProps3.xml><?xml version="1.0" encoding="utf-8"?>
<ds:datastoreItem xmlns:ds="http://schemas.openxmlformats.org/officeDocument/2006/customXml" ds:itemID="{10DB0C69-3368-430D-8837-4645D55F26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458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datos entre Operador CRTM para EDMONSON</vt:lpstr>
    </vt:vector>
  </TitlesOfParts>
  <Company>Comunidad de Madrid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datos entre Operador CRTM para EDMONSON</dc:title>
  <dc:subject>c207d6f0-ML_-DOC-CON-CTM-AIT</dc:subject>
  <dc:creator>LCF</dc:creator>
  <cp:lastModifiedBy>LEON FARIÑAS, MARIA AMOR</cp:lastModifiedBy>
  <cp:revision>5</cp:revision>
  <cp:lastPrinted>2016-11-08T16:10:00Z</cp:lastPrinted>
  <dcterms:created xsi:type="dcterms:W3CDTF">2019-03-21T11:47:00Z</dcterms:created>
  <dcterms:modified xsi:type="dcterms:W3CDTF">2019-04-30T10:38:00Z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